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F0" w:rsidRPr="00D161F0" w:rsidRDefault="00346762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N.º </w:t>
      </w:r>
      <w:r w:rsidR="00236D00">
        <w:rPr>
          <w:i w:val="0"/>
          <w:iCs w:val="0"/>
          <w:sz w:val="22"/>
          <w:szCs w:val="22"/>
        </w:rPr>
        <w:t>1</w:t>
      </w:r>
      <w:r w:rsidR="00D07DF7">
        <w:rPr>
          <w:i w:val="0"/>
          <w:iCs w:val="0"/>
          <w:sz w:val="22"/>
          <w:szCs w:val="22"/>
        </w:rPr>
        <w:t>43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D07DF7">
        <w:rPr>
          <w:i w:val="0"/>
          <w:iCs w:val="0"/>
          <w:sz w:val="22"/>
          <w:szCs w:val="22"/>
        </w:rPr>
        <w:t>2</w:t>
      </w:r>
      <w:r w:rsidR="002B13BF">
        <w:rPr>
          <w:i w:val="0"/>
          <w:iCs w:val="0"/>
          <w:sz w:val="22"/>
          <w:szCs w:val="22"/>
        </w:rPr>
        <w:t>9</w:t>
      </w:r>
      <w:bookmarkStart w:id="0" w:name="_GoBack"/>
      <w:bookmarkEnd w:id="0"/>
      <w:r w:rsidR="00D161F0" w:rsidRPr="00D161F0">
        <w:rPr>
          <w:i w:val="0"/>
          <w:iCs w:val="0"/>
          <w:sz w:val="22"/>
          <w:szCs w:val="22"/>
        </w:rPr>
        <w:t xml:space="preserve"> DE </w:t>
      </w:r>
      <w:r w:rsidR="00236D00">
        <w:rPr>
          <w:i w:val="0"/>
          <w:iCs w:val="0"/>
          <w:sz w:val="22"/>
          <w:szCs w:val="22"/>
        </w:rPr>
        <w:t>JUNHO</w:t>
      </w:r>
      <w:r w:rsidR="00D161F0" w:rsidRPr="00D161F0">
        <w:rPr>
          <w:i w:val="0"/>
          <w:iCs w:val="0"/>
          <w:sz w:val="22"/>
          <w:szCs w:val="22"/>
        </w:rPr>
        <w:t xml:space="preserve"> DE 201</w:t>
      </w:r>
      <w:r w:rsidR="00675487"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>.</w:t>
      </w:r>
    </w:p>
    <w:p w:rsidR="00D161F0" w:rsidRPr="00350A8C" w:rsidRDefault="00D161F0" w:rsidP="000E46DB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D161F0" w:rsidRPr="00D161F0" w:rsidRDefault="00D161F0" w:rsidP="00350A8C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</w:p>
    <w:p w:rsidR="00346762" w:rsidRDefault="00346762" w:rsidP="00346762">
      <w:pPr>
        <w:pStyle w:val="Recuodecorpodetex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a composição do Grupo de Trabalho </w:t>
      </w:r>
      <w:r w:rsidR="00236D00">
        <w:rPr>
          <w:rFonts w:ascii="Arial" w:hAnsi="Arial" w:cs="Arial"/>
          <w:sz w:val="22"/>
          <w:szCs w:val="22"/>
        </w:rPr>
        <w:t>d</w:t>
      </w:r>
      <w:r w:rsidR="00D07DF7">
        <w:rPr>
          <w:rFonts w:ascii="Arial" w:hAnsi="Arial" w:cs="Arial"/>
          <w:sz w:val="22"/>
          <w:szCs w:val="22"/>
        </w:rPr>
        <w:t>o</w:t>
      </w:r>
      <w:r w:rsidR="00236D00">
        <w:rPr>
          <w:rFonts w:ascii="Arial" w:hAnsi="Arial" w:cs="Arial"/>
          <w:sz w:val="22"/>
          <w:szCs w:val="22"/>
        </w:rPr>
        <w:t xml:space="preserve"> </w:t>
      </w:r>
      <w:r w:rsidR="00D07DF7">
        <w:rPr>
          <w:rFonts w:ascii="Arial" w:hAnsi="Arial" w:cs="Arial"/>
          <w:sz w:val="22"/>
          <w:szCs w:val="22"/>
        </w:rPr>
        <w:t>Terceiro Setor</w:t>
      </w:r>
      <w:r w:rsidR="0027404E" w:rsidRPr="0027404E">
        <w:rPr>
          <w:rFonts w:ascii="Arial" w:hAnsi="Arial" w:cs="Arial"/>
          <w:sz w:val="22"/>
          <w:szCs w:val="22"/>
        </w:rPr>
        <w:t xml:space="preserve">, criado por meio da Portaria </w:t>
      </w:r>
      <w:r w:rsidR="0027404E" w:rsidRPr="0012081E">
        <w:rPr>
          <w:rFonts w:ascii="Arial" w:hAnsi="Arial" w:cs="Arial"/>
          <w:sz w:val="22"/>
          <w:szCs w:val="22"/>
        </w:rPr>
        <w:t>CRCMG n.º</w:t>
      </w:r>
      <w:r w:rsidR="0012081E">
        <w:rPr>
          <w:rFonts w:ascii="Arial" w:hAnsi="Arial" w:cs="Arial"/>
          <w:sz w:val="22"/>
          <w:szCs w:val="22"/>
        </w:rPr>
        <w:t xml:space="preserve"> </w:t>
      </w:r>
      <w:r w:rsidR="0027404E" w:rsidRPr="0012081E">
        <w:rPr>
          <w:rFonts w:ascii="Arial" w:hAnsi="Arial" w:cs="Arial"/>
          <w:sz w:val="22"/>
          <w:szCs w:val="22"/>
        </w:rPr>
        <w:t>0</w:t>
      </w:r>
      <w:r w:rsidR="0012081E" w:rsidRPr="0012081E">
        <w:rPr>
          <w:rFonts w:ascii="Arial" w:hAnsi="Arial" w:cs="Arial"/>
          <w:sz w:val="22"/>
          <w:szCs w:val="22"/>
        </w:rPr>
        <w:t>23</w:t>
      </w:r>
      <w:r w:rsidR="0027404E" w:rsidRPr="0012081E">
        <w:rPr>
          <w:rFonts w:ascii="Arial" w:hAnsi="Arial" w:cs="Arial"/>
          <w:sz w:val="22"/>
          <w:szCs w:val="22"/>
        </w:rPr>
        <w:t>/2016</w:t>
      </w:r>
      <w:r w:rsidRPr="0012081E">
        <w:rPr>
          <w:rFonts w:ascii="Arial" w:hAnsi="Arial" w:cs="Arial"/>
          <w:sz w:val="22"/>
          <w:szCs w:val="22"/>
        </w:rPr>
        <w:t>.</w:t>
      </w:r>
    </w:p>
    <w:p w:rsidR="00D161F0" w:rsidRDefault="00D161F0" w:rsidP="000E46DB">
      <w:pPr>
        <w:pStyle w:val="Corpodetexto"/>
        <w:rPr>
          <w:bCs/>
          <w:sz w:val="22"/>
          <w:szCs w:val="22"/>
        </w:rPr>
      </w:pPr>
    </w:p>
    <w:p w:rsidR="000E46DB" w:rsidRPr="00D161F0" w:rsidRDefault="000E46DB" w:rsidP="000E46DB">
      <w:pPr>
        <w:pStyle w:val="Corpodetexto"/>
        <w:rPr>
          <w:bCs/>
          <w:sz w:val="22"/>
          <w:szCs w:val="22"/>
        </w:rPr>
      </w:pPr>
    </w:p>
    <w:p w:rsidR="00954E5B" w:rsidRDefault="00954E5B" w:rsidP="00954E5B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:rsidR="00954E5B" w:rsidRDefault="00954E5B" w:rsidP="00954E5B">
      <w:pPr>
        <w:pStyle w:val="Corpodetexto"/>
        <w:ind w:firstLine="1418"/>
        <w:rPr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346762" w:rsidRDefault="00346762" w:rsidP="000E46DB">
      <w:pPr>
        <w:pStyle w:val="Corpodetexto"/>
        <w:ind w:firstLine="1418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AB2564" w:rsidRDefault="00346762" w:rsidP="00346762">
      <w:pPr>
        <w:pStyle w:val="Corpodetexto"/>
        <w:ind w:firstLine="1418"/>
        <w:rPr>
          <w:rFonts w:cs="Arial"/>
          <w:sz w:val="22"/>
          <w:szCs w:val="22"/>
        </w:rPr>
      </w:pPr>
      <w:r w:rsidRPr="00EF747F">
        <w:rPr>
          <w:rFonts w:cs="Arial"/>
          <w:sz w:val="22"/>
          <w:szCs w:val="22"/>
        </w:rPr>
        <w:t>Art. 1º</w:t>
      </w:r>
      <w:r w:rsidRPr="00EF747F">
        <w:rPr>
          <w:rFonts w:cs="Arial"/>
          <w:b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>Alterar a composição do Grupo de</w:t>
      </w:r>
      <w:r w:rsidR="000E46DB">
        <w:rPr>
          <w:rFonts w:cs="Arial"/>
          <w:sz w:val="22"/>
          <w:szCs w:val="22"/>
        </w:rPr>
        <w:t xml:space="preserve"> Trabalho </w:t>
      </w:r>
      <w:r w:rsidR="0012081E">
        <w:rPr>
          <w:rFonts w:cs="Arial"/>
          <w:sz w:val="22"/>
          <w:szCs w:val="22"/>
        </w:rPr>
        <w:t>do Terceiro Setor</w:t>
      </w:r>
      <w:r w:rsidRPr="00EF747F">
        <w:rPr>
          <w:rFonts w:cs="Arial"/>
          <w:sz w:val="22"/>
          <w:szCs w:val="22"/>
        </w:rPr>
        <w:t>, criado</w:t>
      </w:r>
      <w:r w:rsidR="00CF050E">
        <w:rPr>
          <w:rFonts w:cs="Arial"/>
          <w:sz w:val="22"/>
          <w:szCs w:val="22"/>
        </w:rPr>
        <w:t xml:space="preserve"> por meio da Portaria CRCMG n</w:t>
      </w:r>
      <w:r w:rsidR="00C91F06">
        <w:rPr>
          <w:rFonts w:cs="Arial"/>
          <w:sz w:val="22"/>
          <w:szCs w:val="22"/>
        </w:rPr>
        <w:t>.</w:t>
      </w:r>
      <w:r w:rsidR="00CF050E">
        <w:rPr>
          <w:rFonts w:cs="Arial"/>
          <w:sz w:val="22"/>
          <w:szCs w:val="22"/>
        </w:rPr>
        <w:t xml:space="preserve">º </w:t>
      </w:r>
      <w:r w:rsidRPr="00EF747F">
        <w:rPr>
          <w:rFonts w:cs="Arial"/>
          <w:sz w:val="22"/>
          <w:szCs w:val="22"/>
        </w:rPr>
        <w:t>0</w:t>
      </w:r>
      <w:r w:rsidR="0012081E">
        <w:rPr>
          <w:rFonts w:cs="Arial"/>
          <w:sz w:val="22"/>
          <w:szCs w:val="22"/>
        </w:rPr>
        <w:t>23</w:t>
      </w:r>
      <w:r w:rsidRPr="00EF747F">
        <w:rPr>
          <w:rFonts w:cs="Arial"/>
          <w:sz w:val="22"/>
          <w:szCs w:val="22"/>
        </w:rPr>
        <w:t xml:space="preserve">/2016, </w:t>
      </w:r>
      <w:r w:rsidR="003C66AE">
        <w:rPr>
          <w:rFonts w:cs="Arial"/>
          <w:sz w:val="22"/>
          <w:szCs w:val="22"/>
        </w:rPr>
        <w:t xml:space="preserve">alterada pela Portaria </w:t>
      </w:r>
      <w:r w:rsidR="003C66AE" w:rsidRPr="00CF050E">
        <w:rPr>
          <w:rFonts w:cs="Arial"/>
          <w:sz w:val="22"/>
          <w:szCs w:val="22"/>
        </w:rPr>
        <w:t xml:space="preserve">CRCMG n.º </w:t>
      </w:r>
      <w:r w:rsidR="00CF050E" w:rsidRPr="00CF050E">
        <w:rPr>
          <w:rFonts w:cs="Arial"/>
          <w:sz w:val="22"/>
          <w:szCs w:val="22"/>
        </w:rPr>
        <w:t>127</w:t>
      </w:r>
      <w:r w:rsidR="003C66AE" w:rsidRPr="00CF050E">
        <w:rPr>
          <w:rFonts w:cs="Arial"/>
          <w:sz w:val="22"/>
          <w:szCs w:val="22"/>
        </w:rPr>
        <w:t>/2016,</w:t>
      </w:r>
      <w:r w:rsidR="003C66AE">
        <w:rPr>
          <w:rFonts w:cs="Arial"/>
          <w:sz w:val="22"/>
          <w:szCs w:val="22"/>
        </w:rPr>
        <w:t xml:space="preserve"> </w:t>
      </w:r>
      <w:r w:rsidR="00AB2564">
        <w:rPr>
          <w:rFonts w:cs="Arial"/>
          <w:sz w:val="22"/>
          <w:szCs w:val="22"/>
        </w:rPr>
        <w:t xml:space="preserve">excluindo </w:t>
      </w:r>
      <w:r w:rsidR="00CF050E">
        <w:rPr>
          <w:rFonts w:cs="Arial"/>
          <w:sz w:val="22"/>
          <w:szCs w:val="22"/>
        </w:rPr>
        <w:t xml:space="preserve">os profissionais da contabilidade </w:t>
      </w:r>
      <w:r w:rsidR="00CF050E" w:rsidRPr="00374F08">
        <w:rPr>
          <w:rFonts w:cs="Arial"/>
          <w:color w:val="000000" w:themeColor="text1"/>
          <w:sz w:val="22"/>
          <w:szCs w:val="22"/>
        </w:rPr>
        <w:t>Evandro Geraldo da Cunha</w:t>
      </w:r>
      <w:r w:rsidR="00CF050E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CF050E" w:rsidRPr="00374F08">
        <w:rPr>
          <w:rFonts w:cs="Arial"/>
          <w:color w:val="000000" w:themeColor="text1"/>
          <w:sz w:val="22"/>
          <w:szCs w:val="22"/>
        </w:rPr>
        <w:t>MG-028107/O</w:t>
      </w:r>
      <w:r w:rsidR="00CF050E">
        <w:rPr>
          <w:rFonts w:cs="Arial"/>
          <w:color w:val="000000" w:themeColor="text1"/>
          <w:sz w:val="22"/>
          <w:szCs w:val="22"/>
        </w:rPr>
        <w:t xml:space="preserve">, e </w:t>
      </w:r>
      <w:r w:rsidR="00CF050E" w:rsidRPr="00374F08">
        <w:rPr>
          <w:rFonts w:cs="Arial"/>
          <w:color w:val="000000" w:themeColor="text1"/>
          <w:sz w:val="22"/>
          <w:szCs w:val="22"/>
        </w:rPr>
        <w:t>Luiz Gilberto de Paula</w:t>
      </w:r>
      <w:r w:rsidR="00CF050E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CF050E" w:rsidRPr="00374F08">
        <w:rPr>
          <w:rFonts w:cs="Arial"/>
          <w:color w:val="000000" w:themeColor="text1"/>
          <w:sz w:val="22"/>
          <w:szCs w:val="22"/>
        </w:rPr>
        <w:t>MG-029917/O</w:t>
      </w:r>
      <w:r w:rsidR="00CF050E">
        <w:rPr>
          <w:rFonts w:cs="Arial"/>
          <w:color w:val="000000" w:themeColor="text1"/>
          <w:sz w:val="22"/>
          <w:szCs w:val="22"/>
        </w:rPr>
        <w:t>.</w:t>
      </w:r>
    </w:p>
    <w:p w:rsidR="00724386" w:rsidRDefault="00724386" w:rsidP="00AB2564">
      <w:pPr>
        <w:pStyle w:val="Corpodetexto"/>
        <w:rPr>
          <w:bCs/>
          <w:sz w:val="22"/>
          <w:szCs w:val="22"/>
        </w:rPr>
      </w:pPr>
    </w:p>
    <w:p w:rsidR="0089143E" w:rsidRDefault="0089143E" w:rsidP="0089143E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Art. 2º Esta portaria entra em vigor a partir desta data</w:t>
      </w:r>
      <w:r>
        <w:rPr>
          <w:rFonts w:cs="Arial"/>
          <w:bCs/>
          <w:sz w:val="22"/>
          <w:szCs w:val="22"/>
        </w:rPr>
        <w:t xml:space="preserve">, sendo que sua vigência </w:t>
      </w:r>
      <w:r w:rsidR="00472A1E">
        <w:rPr>
          <w:rFonts w:cs="Arial"/>
          <w:bCs/>
          <w:sz w:val="22"/>
          <w:szCs w:val="22"/>
        </w:rPr>
        <w:t>se encerra</w:t>
      </w:r>
      <w:r>
        <w:rPr>
          <w:rFonts w:cs="Arial"/>
          <w:bCs/>
          <w:sz w:val="22"/>
          <w:szCs w:val="22"/>
        </w:rPr>
        <w:t xml:space="preserve"> em 31 de dezembro de 2017.</w:t>
      </w:r>
    </w:p>
    <w:p w:rsidR="00346762" w:rsidRDefault="00346762" w:rsidP="0089143E">
      <w:pPr>
        <w:pStyle w:val="Corpodetexto"/>
        <w:rPr>
          <w:bCs/>
          <w:sz w:val="22"/>
          <w:szCs w:val="22"/>
        </w:rPr>
      </w:pP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Dê-se ciência aos interessados e cumpra-se.</w:t>
      </w: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724386" w:rsidRPr="00652706" w:rsidRDefault="00724386" w:rsidP="00724386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CF050E" w:rsidRPr="00652706" w:rsidRDefault="00724386" w:rsidP="006B7A53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</w:p>
    <w:sectPr w:rsidR="00CF050E" w:rsidRPr="00652706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F747F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6B7A53">
                            <w:rPr>
                              <w:rFonts w:ascii="Arial" w:hAnsi="Arial" w:cs="Arial"/>
                              <w:sz w:val="16"/>
                            </w:rPr>
                            <w:t>069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67548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F747F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6B7A53">
                      <w:rPr>
                        <w:rFonts w:ascii="Arial" w:hAnsi="Arial" w:cs="Arial"/>
                        <w:sz w:val="16"/>
                      </w:rPr>
                      <w:t>069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67548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87" w:rsidRDefault="00675487" w:rsidP="00675487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F09F18C" wp14:editId="6B847A46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3B75B" wp14:editId="2AADF580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487" w:rsidRPr="00FC042E" w:rsidRDefault="00675487" w:rsidP="00675487">
    <w:pPr>
      <w:pStyle w:val="Cabealho"/>
      <w:rPr>
        <w:color w:val="0F243E"/>
        <w:szCs w:val="22"/>
      </w:rPr>
    </w:pPr>
  </w:p>
  <w:p w:rsidR="00675487" w:rsidRPr="006E6E3A" w:rsidRDefault="00675487" w:rsidP="00675487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6EB0085D" wp14:editId="723DC1F5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4E5CA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LLzlk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5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81C66"/>
    <w:rsid w:val="00081E97"/>
    <w:rsid w:val="00085083"/>
    <w:rsid w:val="00085E3C"/>
    <w:rsid w:val="000A3912"/>
    <w:rsid w:val="000E46DB"/>
    <w:rsid w:val="000F068B"/>
    <w:rsid w:val="00106A8C"/>
    <w:rsid w:val="0011310E"/>
    <w:rsid w:val="0012081E"/>
    <w:rsid w:val="0012095D"/>
    <w:rsid w:val="001C5100"/>
    <w:rsid w:val="001F6072"/>
    <w:rsid w:val="002057B2"/>
    <w:rsid w:val="00216C7C"/>
    <w:rsid w:val="0022388F"/>
    <w:rsid w:val="00236D00"/>
    <w:rsid w:val="00241158"/>
    <w:rsid w:val="002638CB"/>
    <w:rsid w:val="0027404E"/>
    <w:rsid w:val="002A38F8"/>
    <w:rsid w:val="002B13BF"/>
    <w:rsid w:val="002B4B92"/>
    <w:rsid w:val="002B4DC8"/>
    <w:rsid w:val="002C3054"/>
    <w:rsid w:val="002F3517"/>
    <w:rsid w:val="00306C29"/>
    <w:rsid w:val="00327420"/>
    <w:rsid w:val="003321B0"/>
    <w:rsid w:val="00334AA8"/>
    <w:rsid w:val="00346762"/>
    <w:rsid w:val="00350A8C"/>
    <w:rsid w:val="0035294C"/>
    <w:rsid w:val="00357C53"/>
    <w:rsid w:val="00374F08"/>
    <w:rsid w:val="0038728E"/>
    <w:rsid w:val="003A2260"/>
    <w:rsid w:val="003A3B8A"/>
    <w:rsid w:val="003C4BF1"/>
    <w:rsid w:val="003C66AE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6603"/>
    <w:rsid w:val="00472A1E"/>
    <w:rsid w:val="004767FD"/>
    <w:rsid w:val="00476F03"/>
    <w:rsid w:val="00482141"/>
    <w:rsid w:val="0048311E"/>
    <w:rsid w:val="004C4412"/>
    <w:rsid w:val="005511A1"/>
    <w:rsid w:val="00551967"/>
    <w:rsid w:val="005556CD"/>
    <w:rsid w:val="00564146"/>
    <w:rsid w:val="0057633D"/>
    <w:rsid w:val="005934D1"/>
    <w:rsid w:val="00597D17"/>
    <w:rsid w:val="005B5016"/>
    <w:rsid w:val="005C673D"/>
    <w:rsid w:val="005F2B24"/>
    <w:rsid w:val="005F6799"/>
    <w:rsid w:val="00602686"/>
    <w:rsid w:val="00630BDA"/>
    <w:rsid w:val="00652706"/>
    <w:rsid w:val="00657ABB"/>
    <w:rsid w:val="00665A9E"/>
    <w:rsid w:val="00675487"/>
    <w:rsid w:val="006B3805"/>
    <w:rsid w:val="006B7A53"/>
    <w:rsid w:val="006D4637"/>
    <w:rsid w:val="006E6A1E"/>
    <w:rsid w:val="00724386"/>
    <w:rsid w:val="007245AA"/>
    <w:rsid w:val="00734AE4"/>
    <w:rsid w:val="00770926"/>
    <w:rsid w:val="00771FD2"/>
    <w:rsid w:val="0079470B"/>
    <w:rsid w:val="007A743C"/>
    <w:rsid w:val="007C011F"/>
    <w:rsid w:val="007D137D"/>
    <w:rsid w:val="007E3920"/>
    <w:rsid w:val="00802A89"/>
    <w:rsid w:val="008275B5"/>
    <w:rsid w:val="00827A0B"/>
    <w:rsid w:val="0083320B"/>
    <w:rsid w:val="008528AA"/>
    <w:rsid w:val="00863146"/>
    <w:rsid w:val="008666D3"/>
    <w:rsid w:val="0087458E"/>
    <w:rsid w:val="0089143E"/>
    <w:rsid w:val="00893F94"/>
    <w:rsid w:val="008B1B77"/>
    <w:rsid w:val="008B4FBB"/>
    <w:rsid w:val="008C0375"/>
    <w:rsid w:val="008C7A2D"/>
    <w:rsid w:val="008F6411"/>
    <w:rsid w:val="009343F9"/>
    <w:rsid w:val="00954E5B"/>
    <w:rsid w:val="00976659"/>
    <w:rsid w:val="009B4BB4"/>
    <w:rsid w:val="009E04A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B2564"/>
    <w:rsid w:val="00AF2845"/>
    <w:rsid w:val="00B1256E"/>
    <w:rsid w:val="00B24C21"/>
    <w:rsid w:val="00B410BF"/>
    <w:rsid w:val="00B5321D"/>
    <w:rsid w:val="00B64E70"/>
    <w:rsid w:val="00BA0245"/>
    <w:rsid w:val="00BB096A"/>
    <w:rsid w:val="00BB7965"/>
    <w:rsid w:val="00BC5E30"/>
    <w:rsid w:val="00BD14A2"/>
    <w:rsid w:val="00BE1583"/>
    <w:rsid w:val="00BF4DAB"/>
    <w:rsid w:val="00C1548F"/>
    <w:rsid w:val="00C25540"/>
    <w:rsid w:val="00C52388"/>
    <w:rsid w:val="00C62FB3"/>
    <w:rsid w:val="00C87153"/>
    <w:rsid w:val="00C91176"/>
    <w:rsid w:val="00C91F06"/>
    <w:rsid w:val="00C92C54"/>
    <w:rsid w:val="00CA3081"/>
    <w:rsid w:val="00CB57B1"/>
    <w:rsid w:val="00CE4817"/>
    <w:rsid w:val="00CE50A0"/>
    <w:rsid w:val="00CF050E"/>
    <w:rsid w:val="00CF744B"/>
    <w:rsid w:val="00CF7ED1"/>
    <w:rsid w:val="00D0202E"/>
    <w:rsid w:val="00D07C58"/>
    <w:rsid w:val="00D07DF7"/>
    <w:rsid w:val="00D142E3"/>
    <w:rsid w:val="00D161F0"/>
    <w:rsid w:val="00D3221D"/>
    <w:rsid w:val="00D32915"/>
    <w:rsid w:val="00D36E0B"/>
    <w:rsid w:val="00D527A0"/>
    <w:rsid w:val="00D55DA8"/>
    <w:rsid w:val="00D5680E"/>
    <w:rsid w:val="00D87970"/>
    <w:rsid w:val="00D97599"/>
    <w:rsid w:val="00DA08EF"/>
    <w:rsid w:val="00DF35DD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EF747F"/>
    <w:rsid w:val="00F00003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7825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AC12-6E60-4ECB-93BB-3B3BB9E0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10</cp:revision>
  <cp:lastPrinted>2017-06-29T13:11:00Z</cp:lastPrinted>
  <dcterms:created xsi:type="dcterms:W3CDTF">2017-06-27T18:01:00Z</dcterms:created>
  <dcterms:modified xsi:type="dcterms:W3CDTF">2017-06-29T13:11:00Z</dcterms:modified>
</cp:coreProperties>
</file>