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314F003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83D4F">
        <w:rPr>
          <w:rFonts w:ascii="Arial" w:hAnsi="Arial" w:cs="Arial"/>
          <w:sz w:val="28"/>
          <w:szCs w:val="28"/>
        </w:rPr>
        <w:t>4</w:t>
      </w:r>
      <w:r w:rsidR="00A9317C">
        <w:rPr>
          <w:rFonts w:ascii="Arial" w:hAnsi="Arial" w:cs="Arial"/>
          <w:sz w:val="28"/>
          <w:szCs w:val="28"/>
        </w:rPr>
        <w:t>3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2E498F1B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="00E634C6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389833" w14:textId="70338F40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FF65A18" w14:textId="77777777" w:rsidR="00A9317C" w:rsidRDefault="00A9317C" w:rsidP="00A9317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9317C">
        <w:rPr>
          <w:rFonts w:ascii="Arial" w:hAnsi="Arial" w:cs="Arial"/>
          <w:sz w:val="28"/>
          <w:szCs w:val="28"/>
        </w:rPr>
        <w:t xml:space="preserve">Contabilidade é coisa séria: existem normas e diretrizes internacionais que devem ser seguidas de forma ética, legal e responsável. </w:t>
      </w:r>
    </w:p>
    <w:p w14:paraId="629274EA" w14:textId="6A661CEF" w:rsidR="00A9317C" w:rsidRDefault="00413B60" w:rsidP="00A9317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A9317C" w:rsidRPr="00A9317C">
        <w:rPr>
          <w:rFonts w:ascii="Arial" w:hAnsi="Arial" w:cs="Arial"/>
          <w:sz w:val="28"/>
          <w:szCs w:val="28"/>
        </w:rPr>
        <w:t xml:space="preserve">, de acordo com o artigo </w:t>
      </w:r>
      <w:r>
        <w:rPr>
          <w:rFonts w:ascii="Arial" w:hAnsi="Arial" w:cs="Arial"/>
          <w:sz w:val="28"/>
          <w:szCs w:val="28"/>
        </w:rPr>
        <w:t xml:space="preserve">quinze do Decreto-Lei n.º 9.295, de </w:t>
      </w:r>
      <w:r w:rsidR="00A9317C" w:rsidRPr="00A9317C">
        <w:rPr>
          <w:rFonts w:ascii="Arial" w:hAnsi="Arial" w:cs="Arial"/>
          <w:sz w:val="28"/>
          <w:szCs w:val="28"/>
        </w:rPr>
        <w:t xml:space="preserve">1946, todo profissional que estiver exercendo a profissão contábil em qualquer entidade, pública ou privada, e não somente em escritórios de contabilidade, deve ser registrado no Conselho. </w:t>
      </w:r>
    </w:p>
    <w:p w14:paraId="3D292862" w14:textId="6A70FDB3" w:rsidR="00A9317C" w:rsidRPr="00A9317C" w:rsidRDefault="00A9317C" w:rsidP="00A9317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9317C">
        <w:rPr>
          <w:rFonts w:ascii="Arial" w:hAnsi="Arial" w:cs="Arial"/>
          <w:sz w:val="28"/>
          <w:szCs w:val="28"/>
        </w:rPr>
        <w:t>Essa regra visa proteger as instituições, a sociedade e os profissionais da área. Fiscalizar é proteger! O CRCMG é essencial para a sociedade</w:t>
      </w:r>
      <w:bookmarkStart w:id="0" w:name="_GoBack"/>
      <w:r w:rsidR="005F6D11">
        <w:rPr>
          <w:rFonts w:ascii="Arial" w:hAnsi="Arial" w:cs="Arial"/>
          <w:sz w:val="28"/>
          <w:szCs w:val="28"/>
        </w:rPr>
        <w:t>!</w:t>
      </w:r>
      <w:bookmarkEnd w:id="0"/>
    </w:p>
    <w:p w14:paraId="050B8955" w14:textId="092E2EE2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BC95849" w14:textId="064CCD9A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557B" w14:textId="77777777" w:rsidR="003123B6" w:rsidRDefault="003123B6" w:rsidP="00CB0DF2">
      <w:r>
        <w:separator/>
      </w:r>
    </w:p>
  </w:endnote>
  <w:endnote w:type="continuationSeparator" w:id="0">
    <w:p w14:paraId="6C5D5848" w14:textId="77777777" w:rsidR="003123B6" w:rsidRDefault="003123B6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8A142" w14:textId="77777777" w:rsidR="003123B6" w:rsidRDefault="003123B6" w:rsidP="00CB0DF2">
      <w:r>
        <w:separator/>
      </w:r>
    </w:p>
  </w:footnote>
  <w:footnote w:type="continuationSeparator" w:id="0">
    <w:p w14:paraId="081D19AB" w14:textId="77777777" w:rsidR="003123B6" w:rsidRDefault="003123B6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6CC05EEB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700A9">
      <w:rPr>
        <w:rFonts w:ascii="Arial" w:hAnsi="Arial" w:cs="Arial"/>
        <w:sz w:val="28"/>
        <w:szCs w:val="28"/>
        <w:lang w:val="pt-BR"/>
      </w:rPr>
      <w:t>1</w:t>
    </w:r>
    <w:r w:rsidR="00A9317C">
      <w:rPr>
        <w:rFonts w:ascii="Arial" w:hAnsi="Arial" w:cs="Arial"/>
        <w:sz w:val="28"/>
        <w:szCs w:val="28"/>
        <w:lang w:val="pt-BR"/>
      </w:rPr>
      <w:t>7</w:t>
    </w:r>
    <w:r w:rsidR="00071373">
      <w:rPr>
        <w:rFonts w:ascii="Arial" w:hAnsi="Arial" w:cs="Arial"/>
        <w:sz w:val="28"/>
        <w:szCs w:val="28"/>
        <w:lang w:val="pt-BR"/>
      </w:rPr>
      <w:t xml:space="preserve"> e </w:t>
    </w:r>
    <w:r w:rsidR="002700A9">
      <w:rPr>
        <w:rFonts w:ascii="Arial" w:hAnsi="Arial" w:cs="Arial"/>
        <w:sz w:val="28"/>
        <w:szCs w:val="28"/>
        <w:lang w:val="pt-BR"/>
      </w:rPr>
      <w:t>1</w:t>
    </w:r>
    <w:r w:rsidR="00A9317C">
      <w:rPr>
        <w:rFonts w:ascii="Arial" w:hAnsi="Arial" w:cs="Arial"/>
        <w:sz w:val="28"/>
        <w:szCs w:val="28"/>
        <w:lang w:val="pt-BR"/>
      </w:rPr>
      <w:t>9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E83D4F">
      <w:rPr>
        <w:rFonts w:ascii="Arial" w:hAnsi="Arial" w:cs="Arial"/>
        <w:sz w:val="28"/>
        <w:szCs w:val="28"/>
        <w:lang w:val="pt-BR"/>
      </w:rPr>
      <w:t>dezembro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29BB"/>
    <w:rsid w:val="00012EAD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1373"/>
    <w:rsid w:val="000777D8"/>
    <w:rsid w:val="000878B7"/>
    <w:rsid w:val="000B1FB2"/>
    <w:rsid w:val="000B3049"/>
    <w:rsid w:val="000C3CFA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22DE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5A0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0A9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2E567B"/>
    <w:rsid w:val="00301456"/>
    <w:rsid w:val="0030343A"/>
    <w:rsid w:val="00303F21"/>
    <w:rsid w:val="003055EC"/>
    <w:rsid w:val="00311B5B"/>
    <w:rsid w:val="003123B6"/>
    <w:rsid w:val="003131D8"/>
    <w:rsid w:val="00315F5A"/>
    <w:rsid w:val="00320E24"/>
    <w:rsid w:val="00321FB7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3B60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07C8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5F6D11"/>
    <w:rsid w:val="00625479"/>
    <w:rsid w:val="00626726"/>
    <w:rsid w:val="0062766D"/>
    <w:rsid w:val="006304C7"/>
    <w:rsid w:val="00641B26"/>
    <w:rsid w:val="00650EA1"/>
    <w:rsid w:val="0065147C"/>
    <w:rsid w:val="00662056"/>
    <w:rsid w:val="00666942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1F8"/>
    <w:rsid w:val="00700EFF"/>
    <w:rsid w:val="00723E1C"/>
    <w:rsid w:val="00731558"/>
    <w:rsid w:val="0074579B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33ED9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A735B"/>
    <w:rsid w:val="008F2A8E"/>
    <w:rsid w:val="008F31B3"/>
    <w:rsid w:val="008F6F96"/>
    <w:rsid w:val="009018CA"/>
    <w:rsid w:val="00902D63"/>
    <w:rsid w:val="00913E15"/>
    <w:rsid w:val="0091616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9317C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96D98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161D"/>
    <w:rsid w:val="00C13BB2"/>
    <w:rsid w:val="00C16748"/>
    <w:rsid w:val="00C259A9"/>
    <w:rsid w:val="00C27CDE"/>
    <w:rsid w:val="00C36BC0"/>
    <w:rsid w:val="00C42180"/>
    <w:rsid w:val="00C5109E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2598"/>
    <w:rsid w:val="00CA2F06"/>
    <w:rsid w:val="00CA3923"/>
    <w:rsid w:val="00CB0DF2"/>
    <w:rsid w:val="00CB0F2F"/>
    <w:rsid w:val="00CB1398"/>
    <w:rsid w:val="00CB4D6E"/>
    <w:rsid w:val="00CC23F1"/>
    <w:rsid w:val="00CF1710"/>
    <w:rsid w:val="00D071D5"/>
    <w:rsid w:val="00D215EC"/>
    <w:rsid w:val="00D263AF"/>
    <w:rsid w:val="00D30F77"/>
    <w:rsid w:val="00D33B3C"/>
    <w:rsid w:val="00D419C7"/>
    <w:rsid w:val="00D43AD1"/>
    <w:rsid w:val="00D60F18"/>
    <w:rsid w:val="00D71675"/>
    <w:rsid w:val="00D71F50"/>
    <w:rsid w:val="00D75FFB"/>
    <w:rsid w:val="00D77943"/>
    <w:rsid w:val="00D93AC9"/>
    <w:rsid w:val="00D971E6"/>
    <w:rsid w:val="00DA3EC5"/>
    <w:rsid w:val="00DF2B6D"/>
    <w:rsid w:val="00DF5FF5"/>
    <w:rsid w:val="00E07A40"/>
    <w:rsid w:val="00E10FB0"/>
    <w:rsid w:val="00E15452"/>
    <w:rsid w:val="00E24A48"/>
    <w:rsid w:val="00E35DF1"/>
    <w:rsid w:val="00E634C6"/>
    <w:rsid w:val="00E65B30"/>
    <w:rsid w:val="00E71312"/>
    <w:rsid w:val="00E76EF7"/>
    <w:rsid w:val="00E83D4F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A2F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A2F06"/>
    <w:rPr>
      <w:rFonts w:eastAsiaTheme="minorHAnsi" w:cstheme="minorBidi"/>
      <w:sz w:val="22"/>
      <w:szCs w:val="21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6E1C-8F71-4983-A3C8-2FE142FA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cp:lastPrinted>2018-05-24T14:43:00Z</cp:lastPrinted>
  <dcterms:created xsi:type="dcterms:W3CDTF">2019-11-18T14:22:00Z</dcterms:created>
  <dcterms:modified xsi:type="dcterms:W3CDTF">2019-12-02T14:35:00Z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