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0F2A15">
        <w:rPr>
          <w:rFonts w:ascii="Arial" w:hAnsi="Arial" w:cs="Arial"/>
          <w:sz w:val="28"/>
          <w:szCs w:val="28"/>
        </w:rPr>
        <w:t>1</w:t>
      </w:r>
      <w:r w:rsidR="00EA2BF0">
        <w:rPr>
          <w:rFonts w:ascii="Arial" w:hAnsi="Arial" w:cs="Arial"/>
          <w:sz w:val="28"/>
          <w:szCs w:val="28"/>
        </w:rPr>
        <w:t>2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2209EA" w:rsidRDefault="002209EA" w:rsidP="002209EA">
      <w:pPr>
        <w:jc w:val="both"/>
        <w:rPr>
          <w:rFonts w:ascii="Arial" w:hAnsi="Arial" w:cs="Arial"/>
          <w:sz w:val="28"/>
          <w:szCs w:val="28"/>
        </w:rPr>
      </w:pPr>
    </w:p>
    <w:p w:rsidR="00EA2BF0" w:rsidRPr="00302BE5" w:rsidRDefault="00667D23" w:rsidP="00EA2BF0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EA2BF0">
        <w:rPr>
          <w:rFonts w:ascii="Arial" w:hAnsi="Arial" w:cs="Arial"/>
          <w:sz w:val="28"/>
          <w:szCs w:val="28"/>
        </w:rPr>
        <w:t xml:space="preserve"> transparência na divulgação de dados é fundamental para fomentar a participação do cidadão na administração pública e garantir </w:t>
      </w:r>
      <w:r w:rsidR="00E36687">
        <w:rPr>
          <w:rFonts w:ascii="Arial" w:hAnsi="Arial" w:cs="Arial"/>
          <w:sz w:val="28"/>
          <w:szCs w:val="28"/>
        </w:rPr>
        <w:t xml:space="preserve">um </w:t>
      </w:r>
      <w:r w:rsidR="00EA2BF0">
        <w:rPr>
          <w:rFonts w:ascii="Arial" w:hAnsi="Arial" w:cs="Arial"/>
          <w:sz w:val="28"/>
          <w:szCs w:val="28"/>
        </w:rPr>
        <w:t>maior controle social.// Dessa forma, evita</w:t>
      </w:r>
      <w:r>
        <w:rPr>
          <w:rFonts w:ascii="Arial" w:hAnsi="Arial" w:cs="Arial"/>
          <w:sz w:val="28"/>
          <w:szCs w:val="28"/>
        </w:rPr>
        <w:t>-se</w:t>
      </w:r>
      <w:r w:rsidR="00EA2BF0">
        <w:rPr>
          <w:rFonts w:ascii="Arial" w:hAnsi="Arial" w:cs="Arial"/>
          <w:sz w:val="28"/>
          <w:szCs w:val="28"/>
        </w:rPr>
        <w:t xml:space="preserve"> a prática de atos ilegais</w:t>
      </w:r>
      <w:r w:rsidR="00EA2BF0" w:rsidRPr="00302BE5">
        <w:rPr>
          <w:rFonts w:ascii="Arial" w:hAnsi="Arial" w:cs="Arial"/>
          <w:sz w:val="28"/>
          <w:szCs w:val="28"/>
        </w:rPr>
        <w:t>.</w:t>
      </w:r>
      <w:r w:rsidR="00EA2BF0">
        <w:rPr>
          <w:rFonts w:ascii="Arial" w:hAnsi="Arial" w:cs="Arial"/>
          <w:sz w:val="28"/>
          <w:szCs w:val="28"/>
        </w:rPr>
        <w:t xml:space="preserve">// Com o objetivo de proteger o patrimônio público e promover a </w:t>
      </w:r>
      <w:r w:rsidR="00EA2BF0" w:rsidRPr="00302BE5">
        <w:rPr>
          <w:rFonts w:ascii="Arial" w:hAnsi="Arial" w:cs="Arial"/>
          <w:sz w:val="28"/>
          <w:szCs w:val="28"/>
        </w:rPr>
        <w:t>Lei da Transparência e a Lei de Acesso à Informação</w:t>
      </w:r>
      <w:r w:rsidR="00EA2BF0">
        <w:rPr>
          <w:rFonts w:ascii="Arial" w:hAnsi="Arial" w:cs="Arial"/>
          <w:sz w:val="28"/>
          <w:szCs w:val="28"/>
        </w:rPr>
        <w:t xml:space="preserve">, o CRCMG mantém </w:t>
      </w:r>
      <w:r>
        <w:rPr>
          <w:rFonts w:ascii="Arial" w:hAnsi="Arial" w:cs="Arial"/>
          <w:sz w:val="28"/>
          <w:szCs w:val="28"/>
        </w:rPr>
        <w:t>seu</w:t>
      </w:r>
      <w:r w:rsidR="00EA2BF0">
        <w:rPr>
          <w:rFonts w:ascii="Arial" w:hAnsi="Arial" w:cs="Arial"/>
          <w:sz w:val="28"/>
          <w:szCs w:val="28"/>
        </w:rPr>
        <w:t xml:space="preserve"> Portal da Transparência.// Para acessar a página, basta digita</w:t>
      </w:r>
      <w:r>
        <w:rPr>
          <w:rFonts w:ascii="Arial" w:hAnsi="Arial" w:cs="Arial"/>
          <w:sz w:val="28"/>
          <w:szCs w:val="28"/>
        </w:rPr>
        <w:t>r www.crcmg.org.br/transpare</w:t>
      </w:r>
      <w:r w:rsidR="00091008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cia</w:t>
      </w:r>
      <w:r w:rsidR="00EA2BF0">
        <w:rPr>
          <w:rFonts w:ascii="Arial" w:hAnsi="Arial" w:cs="Arial"/>
          <w:sz w:val="28"/>
          <w:szCs w:val="28"/>
        </w:rPr>
        <w:t xml:space="preserve">// Por meio </w:t>
      </w:r>
      <w:r w:rsidR="00E36687">
        <w:rPr>
          <w:rFonts w:ascii="Arial" w:hAnsi="Arial" w:cs="Arial"/>
          <w:sz w:val="28"/>
          <w:szCs w:val="28"/>
        </w:rPr>
        <w:t>desse portal</w:t>
      </w:r>
      <w:r w:rsidR="00EA2BF0">
        <w:rPr>
          <w:rFonts w:ascii="Arial" w:hAnsi="Arial" w:cs="Arial"/>
          <w:sz w:val="28"/>
          <w:szCs w:val="28"/>
        </w:rPr>
        <w:t>, o Conselho presta contas da sua gestão</w:t>
      </w:r>
      <w:r>
        <w:rPr>
          <w:rFonts w:ascii="Arial" w:hAnsi="Arial" w:cs="Arial"/>
          <w:sz w:val="28"/>
          <w:szCs w:val="28"/>
        </w:rPr>
        <w:t>, favorecendo a participação e o controle social dos</w:t>
      </w:r>
      <w:r w:rsidR="00EA2BF0">
        <w:rPr>
          <w:rFonts w:ascii="Arial" w:hAnsi="Arial" w:cs="Arial"/>
          <w:sz w:val="28"/>
          <w:szCs w:val="28"/>
        </w:rPr>
        <w:t xml:space="preserve"> profissionais da contabilidade e </w:t>
      </w:r>
      <w:r>
        <w:rPr>
          <w:rFonts w:ascii="Arial" w:hAnsi="Arial" w:cs="Arial"/>
          <w:sz w:val="28"/>
          <w:szCs w:val="28"/>
        </w:rPr>
        <w:t>d</w:t>
      </w:r>
      <w:r w:rsidR="00EA2BF0">
        <w:rPr>
          <w:rFonts w:ascii="Arial" w:hAnsi="Arial" w:cs="Arial"/>
          <w:sz w:val="28"/>
          <w:szCs w:val="28"/>
        </w:rPr>
        <w:t>a sociedade.//</w:t>
      </w:r>
    </w:p>
    <w:p w:rsidR="00BB6190" w:rsidRDefault="00BB6190" w:rsidP="00BB6190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  <w:bookmarkStart w:id="0" w:name="_GoBack"/>
      <w:bookmarkEnd w:id="0"/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EA2BF0">
      <w:rPr>
        <w:rFonts w:ascii="Arial" w:hAnsi="Arial" w:cs="Arial"/>
        <w:sz w:val="28"/>
        <w:szCs w:val="28"/>
        <w:lang w:val="pt-BR"/>
      </w:rPr>
      <w:t>9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EA2BF0">
      <w:rPr>
        <w:rFonts w:ascii="Arial" w:hAnsi="Arial" w:cs="Arial"/>
        <w:sz w:val="28"/>
        <w:szCs w:val="28"/>
        <w:lang w:val="pt-BR"/>
      </w:rPr>
      <w:t>11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1068EA">
      <w:rPr>
        <w:rFonts w:ascii="Arial" w:hAnsi="Arial" w:cs="Arial"/>
        <w:sz w:val="28"/>
        <w:szCs w:val="28"/>
        <w:lang w:val="pt-BR"/>
      </w:rPr>
      <w:t>abril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91008"/>
    <w:rsid w:val="000B133B"/>
    <w:rsid w:val="000B1FB2"/>
    <w:rsid w:val="000B3049"/>
    <w:rsid w:val="000B32F2"/>
    <w:rsid w:val="000C3369"/>
    <w:rsid w:val="000C6674"/>
    <w:rsid w:val="000D01D1"/>
    <w:rsid w:val="000D4511"/>
    <w:rsid w:val="000D56AC"/>
    <w:rsid w:val="000E083D"/>
    <w:rsid w:val="000E1406"/>
    <w:rsid w:val="000E5143"/>
    <w:rsid w:val="000E5821"/>
    <w:rsid w:val="000F2A15"/>
    <w:rsid w:val="000F5D4A"/>
    <w:rsid w:val="001068E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09EA"/>
    <w:rsid w:val="002236FA"/>
    <w:rsid w:val="00234540"/>
    <w:rsid w:val="00234C75"/>
    <w:rsid w:val="00235978"/>
    <w:rsid w:val="002423CA"/>
    <w:rsid w:val="00242727"/>
    <w:rsid w:val="00244439"/>
    <w:rsid w:val="00245DD4"/>
    <w:rsid w:val="00247463"/>
    <w:rsid w:val="002514EC"/>
    <w:rsid w:val="002515B9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77C7D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3137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67D23"/>
    <w:rsid w:val="0067301A"/>
    <w:rsid w:val="006836FD"/>
    <w:rsid w:val="0068435E"/>
    <w:rsid w:val="0068596C"/>
    <w:rsid w:val="006A4923"/>
    <w:rsid w:val="006B355D"/>
    <w:rsid w:val="006C5D85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4B70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14F9"/>
    <w:rsid w:val="008960C4"/>
    <w:rsid w:val="008A41CF"/>
    <w:rsid w:val="008A4265"/>
    <w:rsid w:val="008D0BD4"/>
    <w:rsid w:val="008D4B9B"/>
    <w:rsid w:val="008F0CDE"/>
    <w:rsid w:val="008F2A8E"/>
    <w:rsid w:val="008F2EDD"/>
    <w:rsid w:val="008F503C"/>
    <w:rsid w:val="008F6F96"/>
    <w:rsid w:val="009018CA"/>
    <w:rsid w:val="00902D63"/>
    <w:rsid w:val="00911B0E"/>
    <w:rsid w:val="009128FA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0C82"/>
    <w:rsid w:val="009D2531"/>
    <w:rsid w:val="009D3F5D"/>
    <w:rsid w:val="009D4A8E"/>
    <w:rsid w:val="009E0617"/>
    <w:rsid w:val="009E1E81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47DC8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60BF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3DE9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612A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190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64D34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0C2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42CF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36687"/>
    <w:rsid w:val="00E43727"/>
    <w:rsid w:val="00E44C13"/>
    <w:rsid w:val="00E60932"/>
    <w:rsid w:val="00E65B30"/>
    <w:rsid w:val="00E71312"/>
    <w:rsid w:val="00E732CB"/>
    <w:rsid w:val="00E73605"/>
    <w:rsid w:val="00E76EF7"/>
    <w:rsid w:val="00E817D3"/>
    <w:rsid w:val="00E81AF5"/>
    <w:rsid w:val="00E90C03"/>
    <w:rsid w:val="00E95831"/>
    <w:rsid w:val="00EA1181"/>
    <w:rsid w:val="00EA2BF0"/>
    <w:rsid w:val="00EA5772"/>
    <w:rsid w:val="00EB2A47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1307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4D0D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9C21-19B2-4811-87E9-381EB8D9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8</cp:revision>
  <dcterms:created xsi:type="dcterms:W3CDTF">2019-03-21T17:50:00Z</dcterms:created>
  <dcterms:modified xsi:type="dcterms:W3CDTF">2019-03-27T20:36:00Z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