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C6166F">
        <w:rPr>
          <w:rFonts w:ascii="Arial" w:hAnsi="Arial" w:cs="Arial"/>
          <w:sz w:val="28"/>
          <w:szCs w:val="28"/>
        </w:rPr>
        <w:t>3</w:t>
      </w: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BC1132" w:rsidRDefault="00BC1132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6D6AA6" w:rsidRPr="009B7AB0" w:rsidRDefault="006D6AA6" w:rsidP="006D6AA6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9B7AB0">
        <w:rPr>
          <w:rFonts w:ascii="Arial" w:hAnsi="Arial" w:cs="Arial"/>
          <w:sz w:val="28"/>
          <w:szCs w:val="28"/>
        </w:rPr>
        <w:t>De primeiro a trinta e um de janeiro de 201</w:t>
      </w:r>
      <w:r w:rsidR="006E6C41">
        <w:rPr>
          <w:rFonts w:ascii="Arial" w:hAnsi="Arial" w:cs="Arial"/>
          <w:sz w:val="28"/>
          <w:szCs w:val="28"/>
        </w:rPr>
        <w:t>9</w:t>
      </w:r>
      <w:r w:rsidRPr="009B7AB0">
        <w:rPr>
          <w:rFonts w:ascii="Arial" w:hAnsi="Arial" w:cs="Arial"/>
          <w:sz w:val="28"/>
          <w:szCs w:val="28"/>
        </w:rPr>
        <w:t xml:space="preserve">, </w:t>
      </w:r>
      <w:r w:rsidR="00A13349">
        <w:rPr>
          <w:rFonts w:ascii="Arial" w:hAnsi="Arial" w:cs="Arial"/>
          <w:sz w:val="28"/>
          <w:szCs w:val="28"/>
        </w:rPr>
        <w:t xml:space="preserve">os </w:t>
      </w:r>
      <w:r w:rsidRPr="009B7AB0">
        <w:rPr>
          <w:rFonts w:ascii="Arial" w:hAnsi="Arial" w:cs="Arial"/>
          <w:sz w:val="28"/>
          <w:szCs w:val="28"/>
        </w:rPr>
        <w:t xml:space="preserve">profissionais </w:t>
      </w:r>
      <w:r w:rsidR="00A13349">
        <w:rPr>
          <w:rFonts w:ascii="Arial" w:hAnsi="Arial" w:cs="Arial"/>
          <w:sz w:val="28"/>
          <w:szCs w:val="28"/>
        </w:rPr>
        <w:t xml:space="preserve">da contabilidade </w:t>
      </w:r>
      <w:r w:rsidRPr="009B7AB0">
        <w:rPr>
          <w:rFonts w:ascii="Arial" w:hAnsi="Arial" w:cs="Arial"/>
          <w:sz w:val="28"/>
          <w:szCs w:val="28"/>
        </w:rPr>
        <w:t xml:space="preserve">e </w:t>
      </w:r>
      <w:r w:rsidR="00A13349">
        <w:rPr>
          <w:rFonts w:ascii="Arial" w:hAnsi="Arial" w:cs="Arial"/>
          <w:sz w:val="28"/>
          <w:szCs w:val="28"/>
        </w:rPr>
        <w:t xml:space="preserve">as </w:t>
      </w:r>
      <w:r w:rsidRPr="009B7AB0">
        <w:rPr>
          <w:rFonts w:ascii="Arial" w:hAnsi="Arial" w:cs="Arial"/>
          <w:sz w:val="28"/>
          <w:szCs w:val="28"/>
        </w:rPr>
        <w:t>organizações contábeis devem comunicar ao Conselho de Controle de Atividades Financeiras</w:t>
      </w:r>
      <w:r>
        <w:rPr>
          <w:rFonts w:ascii="Arial" w:hAnsi="Arial" w:cs="Arial"/>
          <w:sz w:val="28"/>
          <w:szCs w:val="28"/>
        </w:rPr>
        <w:t>, o</w:t>
      </w:r>
      <w:r w:rsidRPr="009B7AB0">
        <w:rPr>
          <w:rFonts w:ascii="Arial" w:hAnsi="Arial" w:cs="Arial"/>
          <w:sz w:val="28"/>
          <w:szCs w:val="28"/>
        </w:rPr>
        <w:t xml:space="preserve"> Coaf</w:t>
      </w:r>
      <w:r>
        <w:rPr>
          <w:rFonts w:ascii="Arial" w:hAnsi="Arial" w:cs="Arial"/>
          <w:sz w:val="28"/>
          <w:szCs w:val="28"/>
        </w:rPr>
        <w:t>,</w:t>
      </w:r>
      <w:r w:rsidRPr="009B7AB0">
        <w:rPr>
          <w:rFonts w:ascii="Arial" w:hAnsi="Arial" w:cs="Arial"/>
          <w:sz w:val="28"/>
          <w:szCs w:val="28"/>
        </w:rPr>
        <w:t xml:space="preserve"> a não ocorrência de eventos suspeitos de lavagem de dinheiro ou financiamento ao terrorismo.</w:t>
      </w:r>
      <w:r w:rsidR="00A13349">
        <w:rPr>
          <w:rFonts w:ascii="Arial" w:hAnsi="Arial" w:cs="Arial"/>
          <w:sz w:val="28"/>
          <w:szCs w:val="28"/>
        </w:rPr>
        <w:t xml:space="preserve"> </w:t>
      </w:r>
      <w:r w:rsidRPr="009B7AB0">
        <w:rPr>
          <w:rFonts w:ascii="Arial" w:hAnsi="Arial" w:cs="Arial"/>
          <w:sz w:val="28"/>
          <w:szCs w:val="28"/>
        </w:rPr>
        <w:t>O</w:t>
      </w:r>
      <w:r w:rsidR="00A13349">
        <w:rPr>
          <w:rFonts w:ascii="Arial" w:hAnsi="Arial" w:cs="Arial"/>
          <w:sz w:val="28"/>
          <w:szCs w:val="28"/>
        </w:rPr>
        <w:t xml:space="preserve"> </w:t>
      </w:r>
      <w:r w:rsidRPr="009B7AB0">
        <w:rPr>
          <w:rFonts w:ascii="Arial" w:hAnsi="Arial" w:cs="Arial"/>
          <w:sz w:val="28"/>
          <w:szCs w:val="28"/>
        </w:rPr>
        <w:t xml:space="preserve">procedimento </w:t>
      </w:r>
      <w:r>
        <w:rPr>
          <w:rFonts w:ascii="Arial" w:hAnsi="Arial" w:cs="Arial"/>
          <w:sz w:val="28"/>
          <w:szCs w:val="28"/>
        </w:rPr>
        <w:t xml:space="preserve">deve </w:t>
      </w:r>
      <w:r w:rsidRPr="009B7AB0">
        <w:rPr>
          <w:rFonts w:ascii="Arial" w:hAnsi="Arial" w:cs="Arial"/>
          <w:sz w:val="28"/>
          <w:szCs w:val="28"/>
        </w:rPr>
        <w:t>ser feito no sistema desenvolvido pelo Conselho Federal de Contabilidade.</w:t>
      </w:r>
    </w:p>
    <w:p w:rsidR="006D6AA6" w:rsidRPr="009B7AB0" w:rsidRDefault="006D6AA6" w:rsidP="006D6AA6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9B7AB0">
        <w:rPr>
          <w:rFonts w:ascii="Arial" w:hAnsi="Arial" w:cs="Arial"/>
          <w:sz w:val="28"/>
          <w:szCs w:val="28"/>
        </w:rPr>
        <w:t>A Declaração de Não Ocorrência de Operações tornou-se obrigatória em decorrência do art</w:t>
      </w:r>
      <w:r>
        <w:rPr>
          <w:rFonts w:ascii="Arial" w:hAnsi="Arial" w:cs="Arial"/>
          <w:sz w:val="28"/>
          <w:szCs w:val="28"/>
        </w:rPr>
        <w:t>igo</w:t>
      </w:r>
      <w:r w:rsidRPr="009B7AB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onze</w:t>
      </w:r>
      <w:r w:rsidRPr="009B7AB0">
        <w:rPr>
          <w:rFonts w:ascii="Arial" w:hAnsi="Arial" w:cs="Arial"/>
          <w:sz w:val="28"/>
          <w:szCs w:val="28"/>
        </w:rPr>
        <w:t xml:space="preserve">, inciso </w:t>
      </w:r>
      <w:r>
        <w:rPr>
          <w:rFonts w:ascii="Arial" w:hAnsi="Arial" w:cs="Arial"/>
          <w:sz w:val="28"/>
          <w:szCs w:val="28"/>
        </w:rPr>
        <w:t>terceiro</w:t>
      </w:r>
      <w:r w:rsidRPr="009B7AB0">
        <w:rPr>
          <w:rFonts w:ascii="Arial" w:hAnsi="Arial" w:cs="Arial"/>
          <w:sz w:val="28"/>
          <w:szCs w:val="28"/>
        </w:rPr>
        <w:t>, da Lei n.</w:t>
      </w:r>
      <w:r>
        <w:rPr>
          <w:rFonts w:ascii="Arial" w:hAnsi="Arial" w:cs="Arial"/>
          <w:sz w:val="28"/>
          <w:szCs w:val="28"/>
        </w:rPr>
        <w:t xml:space="preserve">º 9.613 de </w:t>
      </w:r>
      <w:r w:rsidRPr="009B7AB0">
        <w:rPr>
          <w:rFonts w:ascii="Arial" w:hAnsi="Arial" w:cs="Arial"/>
          <w:sz w:val="28"/>
          <w:szCs w:val="28"/>
        </w:rPr>
        <w:t>1998. Já a Resolução CFC n.</w:t>
      </w:r>
      <w:r>
        <w:rPr>
          <w:rFonts w:ascii="Arial" w:hAnsi="Arial" w:cs="Arial"/>
          <w:sz w:val="28"/>
          <w:szCs w:val="28"/>
        </w:rPr>
        <w:t xml:space="preserve">º 1.530 de </w:t>
      </w:r>
      <w:r w:rsidRPr="009B7AB0">
        <w:rPr>
          <w:rFonts w:ascii="Arial" w:hAnsi="Arial" w:cs="Arial"/>
          <w:sz w:val="28"/>
          <w:szCs w:val="28"/>
        </w:rPr>
        <w:t xml:space="preserve">2017 regulamentou a obrigatoriedade, prevista na lei, de que os profissionais e as organizações contábeis </w:t>
      </w:r>
      <w:r>
        <w:rPr>
          <w:rFonts w:ascii="Arial" w:hAnsi="Arial" w:cs="Arial"/>
          <w:sz w:val="28"/>
          <w:szCs w:val="28"/>
        </w:rPr>
        <w:t>façam</w:t>
      </w:r>
      <w:r w:rsidRPr="009B7AB0">
        <w:rPr>
          <w:rFonts w:ascii="Arial" w:hAnsi="Arial" w:cs="Arial"/>
          <w:sz w:val="28"/>
          <w:szCs w:val="28"/>
        </w:rPr>
        <w:t xml:space="preserve"> as comunicações ao Coaf.</w:t>
      </w:r>
      <w:r>
        <w:rPr>
          <w:rFonts w:ascii="Arial" w:hAnsi="Arial" w:cs="Arial"/>
          <w:sz w:val="28"/>
          <w:szCs w:val="28"/>
        </w:rPr>
        <w:t xml:space="preserve"> </w:t>
      </w:r>
      <w:r w:rsidR="00A13349">
        <w:rPr>
          <w:rFonts w:ascii="Arial" w:hAnsi="Arial" w:cs="Arial"/>
          <w:sz w:val="28"/>
          <w:szCs w:val="28"/>
        </w:rPr>
        <w:t>Para m</w:t>
      </w:r>
      <w:r>
        <w:rPr>
          <w:rFonts w:ascii="Arial" w:hAnsi="Arial" w:cs="Arial"/>
          <w:sz w:val="28"/>
          <w:szCs w:val="28"/>
        </w:rPr>
        <w:t>ais informações, acesse o portal:cfc.org.br</w:t>
      </w:r>
      <w:bookmarkStart w:id="0" w:name="_GoBack"/>
      <w:bookmarkEnd w:id="0"/>
    </w:p>
    <w:p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:rsidR="00BD02BE" w:rsidRPr="00D777CF" w:rsidRDefault="00BD02BE" w:rsidP="00133D2E">
      <w:pPr>
        <w:jc w:val="both"/>
        <w:rPr>
          <w:rFonts w:ascii="Arial" w:hAnsi="Arial" w:cs="Arial"/>
          <w:sz w:val="28"/>
          <w:szCs w:val="28"/>
        </w:rPr>
      </w:pP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41F" w:rsidRDefault="00FD241F" w:rsidP="00CB0DF2">
      <w:r>
        <w:separator/>
      </w:r>
    </w:p>
  </w:endnote>
  <w:endnote w:type="continuationSeparator" w:id="0">
    <w:p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41F" w:rsidRDefault="00FD241F" w:rsidP="00CB0DF2">
      <w:r>
        <w:separator/>
      </w:r>
    </w:p>
  </w:footnote>
  <w:footnote w:type="continuationSeparator" w:id="0">
    <w:p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BD02BE">
      <w:rPr>
        <w:rFonts w:ascii="Arial" w:hAnsi="Arial" w:cs="Arial"/>
        <w:sz w:val="28"/>
        <w:szCs w:val="28"/>
        <w:lang w:val="pt-BR"/>
      </w:rPr>
      <w:t>15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133D2E">
      <w:rPr>
        <w:rFonts w:ascii="Arial" w:hAnsi="Arial" w:cs="Arial"/>
        <w:sz w:val="28"/>
        <w:szCs w:val="28"/>
        <w:lang w:val="pt-BR"/>
      </w:rPr>
      <w:t>1</w:t>
    </w:r>
    <w:r w:rsidR="00BD02BE">
      <w:rPr>
        <w:rFonts w:ascii="Arial" w:hAnsi="Arial" w:cs="Arial"/>
        <w:sz w:val="28"/>
        <w:szCs w:val="28"/>
        <w:lang w:val="pt-BR"/>
      </w:rPr>
      <w:t>7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8419F9">
      <w:rPr>
        <w:rFonts w:ascii="Arial" w:hAnsi="Arial" w:cs="Arial"/>
        <w:sz w:val="28"/>
        <w:szCs w:val="28"/>
        <w:lang w:val="pt-BR"/>
      </w:rPr>
      <w:t>janeiro</w:t>
    </w:r>
  </w:p>
  <w:p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A1577"/>
    <w:rsid w:val="009A53D2"/>
    <w:rsid w:val="009A6B51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60932"/>
    <w:rsid w:val="00E65B30"/>
    <w:rsid w:val="00E71312"/>
    <w:rsid w:val="00E73605"/>
    <w:rsid w:val="00E76EF7"/>
    <w:rsid w:val="00E817D3"/>
    <w:rsid w:val="00E81AF5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4AE7-A8F8-4F41-A977-52EB8E25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8</cp:revision>
  <dcterms:created xsi:type="dcterms:W3CDTF">2018-12-10T12:31:00Z</dcterms:created>
  <dcterms:modified xsi:type="dcterms:W3CDTF">2018-12-19T12:51:00Z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