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C278C9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35038A0" w:rsidR="00EC4919" w:rsidRPr="00C278C9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Painel Contábil -</w:t>
      </w:r>
      <w:r w:rsidR="00CB0DF2" w:rsidRPr="00C278C9">
        <w:rPr>
          <w:rFonts w:ascii="Arial" w:hAnsi="Arial" w:cs="Arial"/>
          <w:sz w:val="28"/>
          <w:szCs w:val="28"/>
        </w:rPr>
        <w:t xml:space="preserve"> Programa </w:t>
      </w:r>
      <w:r w:rsidR="0073093A" w:rsidRPr="00C278C9">
        <w:rPr>
          <w:rFonts w:ascii="Arial" w:hAnsi="Arial" w:cs="Arial"/>
          <w:sz w:val="28"/>
          <w:szCs w:val="28"/>
        </w:rPr>
        <w:t>2</w:t>
      </w:r>
      <w:r w:rsidR="00C278C9" w:rsidRPr="00C278C9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C278C9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C278C9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Pr="00C278C9" w:rsidRDefault="00F95054" w:rsidP="00F95054">
      <w:pPr>
        <w:pStyle w:val="Normal1"/>
        <w:jc w:val="both"/>
        <w:rPr>
          <w:sz w:val="28"/>
          <w:szCs w:val="28"/>
        </w:rPr>
      </w:pPr>
    </w:p>
    <w:p w14:paraId="04BC8020" w14:textId="5EC9665F" w:rsidR="003C73B3" w:rsidRDefault="003C73B3" w:rsidP="003C73B3">
      <w:pPr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A responsabilidade do profissional da contabilidade consta de forma enfática nos Códigos Civil, Comercial</w:t>
      </w:r>
      <w:r>
        <w:rPr>
          <w:rFonts w:ascii="Arial" w:hAnsi="Arial" w:cs="Arial"/>
          <w:sz w:val="28"/>
          <w:szCs w:val="28"/>
        </w:rPr>
        <w:t xml:space="preserve"> e</w:t>
      </w:r>
      <w:r w:rsidRPr="00C278C9">
        <w:rPr>
          <w:rFonts w:ascii="Arial" w:hAnsi="Arial" w:cs="Arial"/>
          <w:sz w:val="28"/>
          <w:szCs w:val="28"/>
        </w:rPr>
        <w:t xml:space="preserve"> Tributário, entre outros ordenamentos legais. </w:t>
      </w:r>
      <w:r>
        <w:rPr>
          <w:rFonts w:ascii="Arial" w:hAnsi="Arial" w:cs="Arial"/>
          <w:sz w:val="28"/>
          <w:szCs w:val="28"/>
        </w:rPr>
        <w:t>Essa</w:t>
      </w:r>
      <w:r w:rsidRPr="00C278C9">
        <w:rPr>
          <w:rFonts w:ascii="Arial" w:hAnsi="Arial" w:cs="Arial"/>
          <w:sz w:val="28"/>
          <w:szCs w:val="28"/>
        </w:rPr>
        <w:t xml:space="preserve"> responsabilidade solidária exige do profissional da contabilidade segurança e qualidade </w:t>
      </w:r>
      <w:r>
        <w:rPr>
          <w:rFonts w:ascii="Arial" w:hAnsi="Arial" w:cs="Arial"/>
          <w:sz w:val="28"/>
          <w:szCs w:val="28"/>
        </w:rPr>
        <w:t>nos</w:t>
      </w:r>
      <w:r w:rsidRPr="00C278C9">
        <w:rPr>
          <w:rFonts w:ascii="Arial" w:hAnsi="Arial" w:cs="Arial"/>
          <w:sz w:val="28"/>
          <w:szCs w:val="28"/>
        </w:rPr>
        <w:t xml:space="preserve"> serviços</w:t>
      </w:r>
      <w:r>
        <w:rPr>
          <w:rFonts w:ascii="Arial" w:hAnsi="Arial" w:cs="Arial"/>
          <w:sz w:val="28"/>
          <w:szCs w:val="28"/>
        </w:rPr>
        <w:t xml:space="preserve"> prestados</w:t>
      </w:r>
      <w:r w:rsidRPr="00C278C9">
        <w:rPr>
          <w:rFonts w:ascii="Arial" w:hAnsi="Arial" w:cs="Arial"/>
          <w:sz w:val="28"/>
          <w:szCs w:val="28"/>
        </w:rPr>
        <w:t xml:space="preserve">, bem como uma parceria transparente e organizada com seus clientes. </w:t>
      </w:r>
    </w:p>
    <w:p w14:paraId="6A8FE815" w14:textId="77777777" w:rsidR="003C73B3" w:rsidRDefault="003C73B3" w:rsidP="003C73B3">
      <w:pPr>
        <w:jc w:val="both"/>
        <w:rPr>
          <w:rFonts w:ascii="Arial" w:hAnsi="Arial" w:cs="Arial"/>
          <w:sz w:val="28"/>
          <w:szCs w:val="28"/>
        </w:rPr>
      </w:pPr>
    </w:p>
    <w:p w14:paraId="57991BEE" w14:textId="2250E31D" w:rsidR="00C278C9" w:rsidRDefault="003C73B3" w:rsidP="00C278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Pr="00C278C9">
        <w:rPr>
          <w:rFonts w:ascii="Arial" w:hAnsi="Arial" w:cs="Arial"/>
          <w:sz w:val="28"/>
          <w:szCs w:val="28"/>
        </w:rPr>
        <w:t>Resolução CFC n.º 1</w:t>
      </w:r>
      <w:r>
        <w:rPr>
          <w:rFonts w:ascii="Arial" w:hAnsi="Arial" w:cs="Arial"/>
          <w:sz w:val="28"/>
          <w:szCs w:val="28"/>
        </w:rPr>
        <w:t>.</w:t>
      </w:r>
      <w:r w:rsidRPr="00C278C9">
        <w:rPr>
          <w:rFonts w:ascii="Arial" w:hAnsi="Arial" w:cs="Arial"/>
          <w:sz w:val="28"/>
          <w:szCs w:val="28"/>
        </w:rPr>
        <w:t>590</w:t>
      </w:r>
      <w:r>
        <w:rPr>
          <w:rFonts w:ascii="Arial" w:hAnsi="Arial" w:cs="Arial"/>
          <w:sz w:val="28"/>
          <w:szCs w:val="28"/>
        </w:rPr>
        <w:t xml:space="preserve">, de </w:t>
      </w:r>
      <w:r w:rsidRPr="00C278C9">
        <w:rPr>
          <w:rFonts w:ascii="Arial" w:hAnsi="Arial" w:cs="Arial"/>
          <w:sz w:val="28"/>
          <w:szCs w:val="28"/>
        </w:rPr>
        <w:t>2020</w:t>
      </w:r>
      <w:r>
        <w:rPr>
          <w:rFonts w:ascii="Arial" w:hAnsi="Arial" w:cs="Arial"/>
          <w:sz w:val="28"/>
          <w:szCs w:val="28"/>
        </w:rPr>
        <w:t>,</w:t>
      </w:r>
      <w:r w:rsidRPr="00C278C9">
        <w:rPr>
          <w:rFonts w:ascii="Arial" w:hAnsi="Arial" w:cs="Arial"/>
          <w:sz w:val="28"/>
          <w:szCs w:val="28"/>
        </w:rPr>
        <w:t xml:space="preserve"> estabeleceu a obrigatoriedade da formalização do contrato de prestação de serviços contábeis, por escrito, como forma de resguardar os direitos</w:t>
      </w:r>
      <w:r>
        <w:rPr>
          <w:rFonts w:ascii="Arial" w:hAnsi="Arial" w:cs="Arial"/>
          <w:sz w:val="28"/>
          <w:szCs w:val="28"/>
        </w:rPr>
        <w:t xml:space="preserve"> e</w:t>
      </w:r>
      <w:r w:rsidRPr="00C278C9">
        <w:rPr>
          <w:rFonts w:ascii="Arial" w:hAnsi="Arial" w:cs="Arial"/>
          <w:sz w:val="28"/>
          <w:szCs w:val="28"/>
        </w:rPr>
        <w:t xml:space="preserve"> regular as obrigações assumidas entre as partes</w:t>
      </w:r>
      <w:r>
        <w:rPr>
          <w:rFonts w:ascii="Arial" w:hAnsi="Arial" w:cs="Arial"/>
          <w:sz w:val="28"/>
          <w:szCs w:val="28"/>
        </w:rPr>
        <w:t xml:space="preserve">, </w:t>
      </w:r>
      <w:r w:rsidRPr="00C278C9">
        <w:rPr>
          <w:rFonts w:ascii="Arial" w:hAnsi="Arial" w:cs="Arial"/>
          <w:sz w:val="28"/>
          <w:szCs w:val="28"/>
        </w:rPr>
        <w:t>comprova</w:t>
      </w:r>
      <w:r>
        <w:rPr>
          <w:rFonts w:ascii="Arial" w:hAnsi="Arial" w:cs="Arial"/>
          <w:sz w:val="28"/>
          <w:szCs w:val="28"/>
        </w:rPr>
        <w:t>ndo</w:t>
      </w:r>
      <w:r w:rsidRPr="00C278C9">
        <w:rPr>
          <w:rFonts w:ascii="Arial" w:hAnsi="Arial" w:cs="Arial"/>
          <w:sz w:val="28"/>
          <w:szCs w:val="28"/>
        </w:rPr>
        <w:t xml:space="preserve">, de forma clara e objetiva, os limites e a extensão da responsabilidade técnica na prestação dos serviços. Saiba mais </w:t>
      </w:r>
      <w:r>
        <w:rPr>
          <w:rFonts w:ascii="Arial" w:hAnsi="Arial" w:cs="Arial"/>
          <w:sz w:val="28"/>
          <w:szCs w:val="28"/>
        </w:rPr>
        <w:t xml:space="preserve">em </w:t>
      </w:r>
      <w:r w:rsidRPr="00C278C9">
        <w:rPr>
          <w:rFonts w:ascii="Arial" w:hAnsi="Arial" w:cs="Arial"/>
          <w:sz w:val="28"/>
          <w:szCs w:val="28"/>
        </w:rPr>
        <w:t>crcmg.org.br</w:t>
      </w:r>
      <w:r>
        <w:rPr>
          <w:rFonts w:ascii="Arial" w:hAnsi="Arial" w:cs="Arial"/>
          <w:sz w:val="28"/>
          <w:szCs w:val="28"/>
        </w:rPr>
        <w:t xml:space="preserve"> !</w:t>
      </w:r>
    </w:p>
    <w:p w14:paraId="43BB2E5D" w14:textId="77777777" w:rsidR="000D0022" w:rsidRPr="00C278C9" w:rsidRDefault="000D0022" w:rsidP="00C278C9">
      <w:pPr>
        <w:jc w:val="both"/>
        <w:rPr>
          <w:rFonts w:ascii="Arial" w:hAnsi="Arial" w:cs="Arial"/>
          <w:sz w:val="28"/>
          <w:szCs w:val="28"/>
        </w:rPr>
      </w:pPr>
    </w:p>
    <w:p w14:paraId="141E1AF1" w14:textId="77777777" w:rsidR="00702AB9" w:rsidRPr="00C278C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Pr="00C278C9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Pr="00C278C9" w:rsidRDefault="00F966EB" w:rsidP="00F966EB">
      <w:pPr>
        <w:pStyle w:val="western"/>
        <w:spacing w:after="0" w:line="240" w:lineRule="auto"/>
        <w:rPr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Pr="00C278C9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C278C9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C278C9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C278C9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71D72CEC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278C9">
      <w:rPr>
        <w:rFonts w:ascii="Arial" w:hAnsi="Arial" w:cs="Arial"/>
        <w:sz w:val="28"/>
        <w:szCs w:val="28"/>
        <w:lang w:val="pt-BR"/>
      </w:rPr>
      <w:t>7 e 9</w:t>
    </w:r>
    <w:r w:rsidR="00702AB9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022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5334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C73B3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44FB6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2FFD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3131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8C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CD778C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E342-94CB-4BF9-AEBF-04E4DD30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2</cp:revision>
  <dcterms:created xsi:type="dcterms:W3CDTF">2020-06-17T20:23:00Z</dcterms:created>
  <dcterms:modified xsi:type="dcterms:W3CDTF">2020-06-17T20:23:00Z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