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051B9E" w14:textId="77777777" w:rsidR="00477868" w:rsidRPr="00683BC9" w:rsidRDefault="00477868" w:rsidP="00477868">
      <w:pPr>
        <w:pStyle w:val="Ttulo2"/>
        <w:tabs>
          <w:tab w:val="left" w:pos="2320"/>
        </w:tabs>
        <w:rPr>
          <w:rFonts w:ascii="Arial" w:hAnsi="Arial" w:cs="Arial"/>
          <w:iCs/>
          <w:sz w:val="22"/>
          <w:szCs w:val="22"/>
        </w:rPr>
      </w:pPr>
      <w:r w:rsidRPr="00683BC9">
        <w:rPr>
          <w:rFonts w:ascii="Arial" w:hAnsi="Arial" w:cs="Arial"/>
          <w:iCs/>
          <w:sz w:val="22"/>
          <w:szCs w:val="22"/>
        </w:rPr>
        <w:t>PORTARIA CRCMG N</w:t>
      </w:r>
      <w:r w:rsidR="00A1072E">
        <w:rPr>
          <w:rFonts w:ascii="Arial" w:hAnsi="Arial" w:cs="Arial"/>
          <w:iCs/>
          <w:sz w:val="22"/>
          <w:szCs w:val="22"/>
        </w:rPr>
        <w:t>.</w:t>
      </w:r>
      <w:r w:rsidRPr="00683BC9">
        <w:rPr>
          <w:rFonts w:ascii="Arial" w:hAnsi="Arial" w:cs="Arial"/>
          <w:iCs/>
          <w:sz w:val="22"/>
          <w:szCs w:val="22"/>
        </w:rPr>
        <w:t xml:space="preserve">º </w:t>
      </w:r>
      <w:r w:rsidR="00AF3001">
        <w:rPr>
          <w:rFonts w:ascii="Arial" w:hAnsi="Arial" w:cs="Arial"/>
          <w:iCs/>
          <w:sz w:val="22"/>
          <w:szCs w:val="22"/>
        </w:rPr>
        <w:t>037</w:t>
      </w:r>
      <w:r w:rsidRPr="0058010A">
        <w:rPr>
          <w:rFonts w:ascii="Arial" w:hAnsi="Arial" w:cs="Arial"/>
          <w:iCs/>
          <w:sz w:val="22"/>
          <w:szCs w:val="22"/>
        </w:rPr>
        <w:t>,</w:t>
      </w:r>
      <w:r w:rsidRPr="00683BC9">
        <w:rPr>
          <w:rFonts w:ascii="Arial" w:hAnsi="Arial" w:cs="Arial"/>
          <w:iCs/>
          <w:sz w:val="22"/>
          <w:szCs w:val="22"/>
        </w:rPr>
        <w:t xml:space="preserve"> DE </w:t>
      </w:r>
      <w:r w:rsidR="00AF3001">
        <w:rPr>
          <w:rFonts w:ascii="Arial" w:hAnsi="Arial" w:cs="Arial"/>
          <w:iCs/>
          <w:sz w:val="22"/>
          <w:szCs w:val="22"/>
        </w:rPr>
        <w:t xml:space="preserve">3 </w:t>
      </w:r>
      <w:r w:rsidRPr="00683BC9">
        <w:rPr>
          <w:rFonts w:ascii="Arial" w:hAnsi="Arial" w:cs="Arial"/>
          <w:iCs/>
          <w:sz w:val="22"/>
          <w:szCs w:val="22"/>
        </w:rPr>
        <w:t xml:space="preserve">DE </w:t>
      </w:r>
      <w:r w:rsidR="0043561A">
        <w:rPr>
          <w:rFonts w:ascii="Arial" w:hAnsi="Arial" w:cs="Arial"/>
          <w:iCs/>
          <w:sz w:val="22"/>
          <w:szCs w:val="22"/>
        </w:rPr>
        <w:t>MARÇO</w:t>
      </w:r>
      <w:r w:rsidRPr="00683BC9">
        <w:rPr>
          <w:rFonts w:ascii="Arial" w:hAnsi="Arial" w:cs="Arial"/>
          <w:iCs/>
          <w:sz w:val="22"/>
          <w:szCs w:val="22"/>
        </w:rPr>
        <w:t xml:space="preserve"> DE </w:t>
      </w:r>
      <w:r>
        <w:rPr>
          <w:rFonts w:ascii="Arial" w:hAnsi="Arial" w:cs="Arial"/>
          <w:iCs/>
          <w:sz w:val="22"/>
          <w:szCs w:val="22"/>
        </w:rPr>
        <w:t>201</w:t>
      </w:r>
      <w:r w:rsidR="00E92B81">
        <w:rPr>
          <w:rFonts w:ascii="Arial" w:hAnsi="Arial" w:cs="Arial"/>
          <w:iCs/>
          <w:sz w:val="22"/>
          <w:szCs w:val="22"/>
        </w:rPr>
        <w:t>7</w:t>
      </w:r>
      <w:r w:rsidRPr="00683BC9">
        <w:rPr>
          <w:rFonts w:ascii="Arial" w:hAnsi="Arial" w:cs="Arial"/>
          <w:iCs/>
          <w:sz w:val="22"/>
          <w:szCs w:val="22"/>
        </w:rPr>
        <w:t>.</w:t>
      </w:r>
    </w:p>
    <w:p w14:paraId="7E014826" w14:textId="77777777" w:rsidR="00477868" w:rsidRPr="00683BC9" w:rsidRDefault="00477868" w:rsidP="00477868">
      <w:pPr>
        <w:pStyle w:val="Cabealho"/>
        <w:rPr>
          <w:rFonts w:ascii="Arial" w:hAnsi="Arial" w:cs="Arial"/>
          <w:b/>
          <w:sz w:val="22"/>
          <w:szCs w:val="22"/>
        </w:rPr>
      </w:pPr>
    </w:p>
    <w:p w14:paraId="1239CC26" w14:textId="77777777" w:rsidR="00477868" w:rsidRPr="00683BC9" w:rsidRDefault="00477868" w:rsidP="00477868">
      <w:pPr>
        <w:pStyle w:val="Cabealho"/>
        <w:jc w:val="right"/>
        <w:rPr>
          <w:rFonts w:ascii="Arial" w:hAnsi="Arial" w:cs="Arial"/>
          <w:b/>
          <w:sz w:val="22"/>
          <w:szCs w:val="22"/>
        </w:rPr>
      </w:pPr>
    </w:p>
    <w:p w14:paraId="4E598879" w14:textId="77777777" w:rsidR="00477868" w:rsidRPr="00683BC9" w:rsidRDefault="00872A42" w:rsidP="00477868">
      <w:pPr>
        <w:pStyle w:val="Recuodecorpodetexto"/>
        <w:spacing w:after="0"/>
        <w:ind w:left="4536"/>
        <w:jc w:val="both"/>
        <w:rPr>
          <w:rFonts w:ascii="Arial" w:hAnsi="Arial" w:cs="Arial"/>
          <w:sz w:val="22"/>
          <w:szCs w:val="22"/>
        </w:rPr>
      </w:pPr>
      <w:r>
        <w:rPr>
          <w:rFonts w:ascii="Arial" w:hAnsi="Arial" w:cs="Arial"/>
          <w:sz w:val="22"/>
          <w:szCs w:val="22"/>
        </w:rPr>
        <w:t>Institui o Comitê de</w:t>
      </w:r>
      <w:r w:rsidR="001B600E" w:rsidRPr="001B600E">
        <w:rPr>
          <w:rFonts w:ascii="Arial" w:hAnsi="Arial" w:cs="Arial"/>
          <w:sz w:val="22"/>
          <w:szCs w:val="22"/>
        </w:rPr>
        <w:t xml:space="preserve"> Tecnologia da Informação</w:t>
      </w:r>
      <w:r w:rsidR="001B600E">
        <w:rPr>
          <w:rFonts w:ascii="Arial" w:hAnsi="Arial" w:cs="Arial"/>
          <w:sz w:val="22"/>
          <w:szCs w:val="22"/>
        </w:rPr>
        <w:t xml:space="preserve"> </w:t>
      </w:r>
      <w:r w:rsidR="00AF3001">
        <w:rPr>
          <w:rFonts w:ascii="Arial" w:hAnsi="Arial" w:cs="Arial"/>
          <w:sz w:val="22"/>
          <w:szCs w:val="22"/>
        </w:rPr>
        <w:t xml:space="preserve">(CTI) </w:t>
      </w:r>
      <w:r w:rsidR="001B600E">
        <w:rPr>
          <w:rFonts w:ascii="Arial" w:hAnsi="Arial" w:cs="Arial"/>
          <w:sz w:val="22"/>
          <w:szCs w:val="22"/>
        </w:rPr>
        <w:t>do CRCMG</w:t>
      </w:r>
      <w:r w:rsidR="0043561A">
        <w:rPr>
          <w:rFonts w:ascii="Arial" w:hAnsi="Arial" w:cs="Arial"/>
          <w:sz w:val="22"/>
          <w:szCs w:val="22"/>
        </w:rPr>
        <w:t>.</w:t>
      </w:r>
    </w:p>
    <w:p w14:paraId="5BD56C69" w14:textId="77777777" w:rsidR="00477868" w:rsidRPr="00683BC9" w:rsidRDefault="00477868" w:rsidP="00477868">
      <w:pPr>
        <w:ind w:left="6379"/>
        <w:jc w:val="both"/>
        <w:rPr>
          <w:rFonts w:ascii="Arial" w:hAnsi="Arial" w:cs="Arial"/>
          <w:bCs/>
          <w:sz w:val="22"/>
          <w:szCs w:val="22"/>
        </w:rPr>
      </w:pPr>
    </w:p>
    <w:p w14:paraId="25ACEBE9" w14:textId="77777777" w:rsidR="00477868" w:rsidRPr="00683BC9" w:rsidRDefault="00477868" w:rsidP="00477868">
      <w:pPr>
        <w:jc w:val="both"/>
        <w:rPr>
          <w:rFonts w:ascii="Arial" w:hAnsi="Arial" w:cs="Arial"/>
          <w:bCs/>
          <w:sz w:val="22"/>
          <w:szCs w:val="22"/>
        </w:rPr>
      </w:pPr>
    </w:p>
    <w:p w14:paraId="75E31578" w14:textId="77777777" w:rsidR="00477868" w:rsidRPr="00683BC9" w:rsidRDefault="00477868" w:rsidP="00477868">
      <w:pPr>
        <w:pStyle w:val="Corpodetexto"/>
        <w:ind w:firstLine="1418"/>
        <w:rPr>
          <w:rFonts w:cs="Arial"/>
          <w:bCs/>
          <w:sz w:val="22"/>
          <w:szCs w:val="22"/>
        </w:rPr>
      </w:pPr>
      <w:r w:rsidRPr="0058010A">
        <w:rPr>
          <w:rFonts w:cs="Arial"/>
          <w:bCs/>
          <w:sz w:val="22"/>
          <w:szCs w:val="22"/>
        </w:rPr>
        <w:t>O</w:t>
      </w:r>
      <w:r w:rsidRPr="00683BC9">
        <w:rPr>
          <w:rFonts w:cs="Arial"/>
          <w:b/>
          <w:bCs/>
          <w:sz w:val="22"/>
          <w:szCs w:val="22"/>
        </w:rPr>
        <w:t xml:space="preserve"> PRESIDENTE DO CONSELHO REGIONAL DE CONTABILIDADE DE MINAS GERAIS,</w:t>
      </w:r>
      <w:r w:rsidRPr="00683BC9">
        <w:rPr>
          <w:rFonts w:cs="Arial"/>
          <w:bCs/>
          <w:sz w:val="22"/>
          <w:szCs w:val="22"/>
        </w:rPr>
        <w:t xml:space="preserve"> no uso de suas atribuições legais e regimentais,</w:t>
      </w:r>
    </w:p>
    <w:p w14:paraId="23BB95E8" w14:textId="77777777" w:rsidR="00477868" w:rsidRPr="00683BC9" w:rsidRDefault="00477868" w:rsidP="00477868">
      <w:pPr>
        <w:pStyle w:val="Corpodetexto"/>
        <w:ind w:firstLine="1418"/>
        <w:rPr>
          <w:rFonts w:cs="Arial"/>
          <w:bCs/>
          <w:sz w:val="22"/>
          <w:szCs w:val="22"/>
        </w:rPr>
      </w:pPr>
    </w:p>
    <w:p w14:paraId="6E729BC0" w14:textId="77777777" w:rsidR="00872A42" w:rsidRDefault="00872A42" w:rsidP="00477868">
      <w:pPr>
        <w:pStyle w:val="Corpodetexto"/>
        <w:ind w:firstLine="1418"/>
        <w:rPr>
          <w:rFonts w:cs="Arial"/>
          <w:bCs/>
          <w:sz w:val="22"/>
          <w:szCs w:val="22"/>
        </w:rPr>
      </w:pPr>
      <w:r>
        <w:rPr>
          <w:rFonts w:cs="Arial"/>
          <w:bCs/>
          <w:sz w:val="22"/>
          <w:szCs w:val="22"/>
        </w:rPr>
        <w:t xml:space="preserve">Considerando o Planejamento Estratégico e a visão de </w:t>
      </w:r>
      <w:r w:rsidR="00F0350B">
        <w:rPr>
          <w:rFonts w:cs="Arial"/>
          <w:bCs/>
          <w:sz w:val="22"/>
          <w:szCs w:val="22"/>
        </w:rPr>
        <w:t xml:space="preserve">futuro do Sistema CFC/CRCs, os </w:t>
      </w:r>
      <w:r>
        <w:rPr>
          <w:rFonts w:cs="Arial"/>
          <w:bCs/>
          <w:sz w:val="22"/>
          <w:szCs w:val="22"/>
        </w:rPr>
        <w:t xml:space="preserve">quais contemplam diretrizes </w:t>
      </w:r>
      <w:r w:rsidR="00AF3001">
        <w:rPr>
          <w:rFonts w:cs="Arial"/>
          <w:bCs/>
          <w:sz w:val="22"/>
          <w:szCs w:val="22"/>
        </w:rPr>
        <w:t>relativas</w:t>
      </w:r>
      <w:r>
        <w:rPr>
          <w:rFonts w:cs="Arial"/>
          <w:bCs/>
          <w:sz w:val="22"/>
          <w:szCs w:val="22"/>
        </w:rPr>
        <w:t xml:space="preserve"> à área de Tecnologia da Informação</w:t>
      </w:r>
      <w:r w:rsidR="00D900A5">
        <w:rPr>
          <w:rFonts w:cs="Arial"/>
          <w:bCs/>
          <w:sz w:val="22"/>
          <w:szCs w:val="22"/>
        </w:rPr>
        <w:t xml:space="preserve"> (TI)</w:t>
      </w:r>
      <w:r>
        <w:rPr>
          <w:rFonts w:cs="Arial"/>
          <w:bCs/>
          <w:sz w:val="22"/>
          <w:szCs w:val="22"/>
        </w:rPr>
        <w:t>;</w:t>
      </w:r>
    </w:p>
    <w:p w14:paraId="3DCE16FA" w14:textId="77777777" w:rsidR="00872A42" w:rsidRDefault="00872A42" w:rsidP="00477868">
      <w:pPr>
        <w:pStyle w:val="Corpodetexto"/>
        <w:ind w:firstLine="1418"/>
        <w:rPr>
          <w:rFonts w:cs="Arial"/>
          <w:bCs/>
          <w:sz w:val="22"/>
          <w:szCs w:val="22"/>
        </w:rPr>
      </w:pPr>
    </w:p>
    <w:p w14:paraId="265442F9" w14:textId="77777777" w:rsidR="00872A42" w:rsidRDefault="00872A42" w:rsidP="00477868">
      <w:pPr>
        <w:pStyle w:val="Corpodetexto"/>
        <w:ind w:firstLine="1418"/>
        <w:rPr>
          <w:rFonts w:cs="Arial"/>
          <w:bCs/>
          <w:sz w:val="22"/>
          <w:szCs w:val="22"/>
        </w:rPr>
      </w:pPr>
      <w:r>
        <w:rPr>
          <w:rFonts w:cs="Arial"/>
          <w:bCs/>
          <w:sz w:val="22"/>
          <w:szCs w:val="22"/>
        </w:rPr>
        <w:t xml:space="preserve">Considerando a necessidade de implementar a gestão da Tecnologia da Informação, buscando o uso </w:t>
      </w:r>
      <w:r w:rsidR="00F0350B">
        <w:rPr>
          <w:rFonts w:cs="Arial"/>
          <w:bCs/>
          <w:sz w:val="22"/>
          <w:szCs w:val="22"/>
        </w:rPr>
        <w:t>de estratégias</w:t>
      </w:r>
      <w:r>
        <w:rPr>
          <w:rFonts w:cs="Arial"/>
          <w:bCs/>
          <w:sz w:val="22"/>
          <w:szCs w:val="22"/>
        </w:rPr>
        <w:t xml:space="preserve"> integradas</w:t>
      </w:r>
      <w:r w:rsidR="00F0350B">
        <w:rPr>
          <w:rFonts w:cs="Arial"/>
          <w:bCs/>
          <w:sz w:val="22"/>
          <w:szCs w:val="22"/>
        </w:rPr>
        <w:t xml:space="preserve"> que permitam a junção entre a tecnologia, </w:t>
      </w:r>
      <w:r w:rsidR="00AF3001">
        <w:rPr>
          <w:rFonts w:cs="Arial"/>
          <w:bCs/>
          <w:sz w:val="22"/>
          <w:szCs w:val="22"/>
        </w:rPr>
        <w:t xml:space="preserve">os </w:t>
      </w:r>
      <w:r w:rsidR="00F0350B">
        <w:rPr>
          <w:rFonts w:cs="Arial"/>
          <w:bCs/>
          <w:sz w:val="22"/>
          <w:szCs w:val="22"/>
        </w:rPr>
        <w:t xml:space="preserve">objetivos institucionais e </w:t>
      </w:r>
      <w:r w:rsidR="00AF3001">
        <w:rPr>
          <w:rFonts w:cs="Arial"/>
          <w:bCs/>
          <w:sz w:val="22"/>
          <w:szCs w:val="22"/>
        </w:rPr>
        <w:t xml:space="preserve">o </w:t>
      </w:r>
      <w:r w:rsidR="00F0350B">
        <w:rPr>
          <w:rFonts w:cs="Arial"/>
          <w:bCs/>
          <w:sz w:val="22"/>
          <w:szCs w:val="22"/>
        </w:rPr>
        <w:t>funcionamento organizacional, com o propósito de facilitar a gestão do conhecimento e o apoio à tomada de decisões no âmbito do CRCMG;</w:t>
      </w:r>
    </w:p>
    <w:p w14:paraId="099A0F3F" w14:textId="77777777" w:rsidR="00775CA7" w:rsidRDefault="00775CA7" w:rsidP="00477868">
      <w:pPr>
        <w:pStyle w:val="Corpodetexto"/>
        <w:ind w:firstLine="1418"/>
        <w:rPr>
          <w:rFonts w:cs="Arial"/>
          <w:bCs/>
          <w:sz w:val="22"/>
          <w:szCs w:val="22"/>
        </w:rPr>
      </w:pPr>
    </w:p>
    <w:p w14:paraId="76478D9E" w14:textId="77777777" w:rsidR="00872A42" w:rsidRDefault="00F0350B" w:rsidP="00477868">
      <w:pPr>
        <w:pStyle w:val="Corpodetexto"/>
        <w:ind w:firstLine="1418"/>
        <w:rPr>
          <w:rFonts w:cs="Arial"/>
          <w:bCs/>
          <w:sz w:val="22"/>
          <w:szCs w:val="22"/>
        </w:rPr>
      </w:pPr>
      <w:r>
        <w:rPr>
          <w:rFonts w:cs="Arial"/>
          <w:bCs/>
          <w:sz w:val="22"/>
          <w:szCs w:val="22"/>
        </w:rPr>
        <w:t>Considerando a necessidade de implementar parâmetros e diretrizes nas ações de Tecnologia da Informação</w:t>
      </w:r>
      <w:r w:rsidR="00D900A5">
        <w:rPr>
          <w:rFonts w:cs="Arial"/>
          <w:bCs/>
          <w:sz w:val="22"/>
          <w:szCs w:val="22"/>
        </w:rPr>
        <w:t>,</w:t>
      </w:r>
      <w:r>
        <w:rPr>
          <w:rFonts w:cs="Arial"/>
          <w:bCs/>
          <w:sz w:val="22"/>
          <w:szCs w:val="22"/>
        </w:rPr>
        <w:t xml:space="preserve"> para assegurar o cumprimento do propósito e das políticas institucionais do CRCMG;</w:t>
      </w:r>
    </w:p>
    <w:p w14:paraId="3210ED45" w14:textId="77777777" w:rsidR="00872A42" w:rsidRDefault="00872A42" w:rsidP="00477868">
      <w:pPr>
        <w:pStyle w:val="Corpodetexto"/>
        <w:ind w:firstLine="1418"/>
        <w:rPr>
          <w:rFonts w:cs="Arial"/>
          <w:bCs/>
          <w:sz w:val="22"/>
          <w:szCs w:val="22"/>
        </w:rPr>
      </w:pPr>
    </w:p>
    <w:p w14:paraId="4E6B481B" w14:textId="77777777" w:rsidR="00477868" w:rsidRPr="00683BC9" w:rsidRDefault="00477868" w:rsidP="00477868">
      <w:pPr>
        <w:pStyle w:val="Corpodetexto"/>
        <w:ind w:firstLine="1418"/>
        <w:rPr>
          <w:rFonts w:cs="Arial"/>
          <w:bCs/>
          <w:sz w:val="22"/>
          <w:szCs w:val="22"/>
        </w:rPr>
      </w:pPr>
      <w:r w:rsidRPr="00683BC9">
        <w:rPr>
          <w:rFonts w:cs="Arial"/>
          <w:bCs/>
          <w:sz w:val="22"/>
          <w:szCs w:val="22"/>
        </w:rPr>
        <w:t>Considerando</w:t>
      </w:r>
      <w:r w:rsidR="00F0350B">
        <w:rPr>
          <w:rFonts w:cs="Arial"/>
          <w:bCs/>
          <w:sz w:val="22"/>
          <w:szCs w:val="22"/>
        </w:rPr>
        <w:t xml:space="preserve"> que</w:t>
      </w:r>
      <w:r w:rsidRPr="00683BC9">
        <w:rPr>
          <w:rFonts w:cs="Arial"/>
          <w:bCs/>
          <w:sz w:val="22"/>
          <w:szCs w:val="22"/>
        </w:rPr>
        <w:t xml:space="preserve"> </w:t>
      </w:r>
      <w:r w:rsidR="001B600E">
        <w:rPr>
          <w:rFonts w:cs="Arial"/>
          <w:bCs/>
          <w:sz w:val="22"/>
          <w:szCs w:val="22"/>
        </w:rPr>
        <w:t>o</w:t>
      </w:r>
      <w:r w:rsidR="001B600E" w:rsidRPr="001B600E">
        <w:rPr>
          <w:rFonts w:cs="Arial"/>
          <w:bCs/>
          <w:sz w:val="22"/>
          <w:szCs w:val="22"/>
        </w:rPr>
        <w:t xml:space="preserve"> Tribunal de Contas da União (TCU), órgão de controle interno do Governo federal, enfatizou, nas orientações para a elaboração do relatório de gestão do exercício </w:t>
      </w:r>
      <w:r w:rsidR="00D60446">
        <w:rPr>
          <w:rFonts w:cs="Arial"/>
          <w:bCs/>
          <w:sz w:val="22"/>
          <w:szCs w:val="22"/>
        </w:rPr>
        <w:t>de 201</w:t>
      </w:r>
      <w:r w:rsidR="00775CA7">
        <w:rPr>
          <w:rFonts w:cs="Arial"/>
          <w:bCs/>
          <w:sz w:val="22"/>
          <w:szCs w:val="22"/>
        </w:rPr>
        <w:t>6</w:t>
      </w:r>
      <w:r w:rsidR="001B600E" w:rsidRPr="001B600E">
        <w:rPr>
          <w:rFonts w:cs="Arial"/>
          <w:bCs/>
          <w:sz w:val="22"/>
          <w:szCs w:val="22"/>
        </w:rPr>
        <w:t>, a necessidade de os conselhos de fiscalização do exercício de profissões regulamentadas elaborarem um Plano Diretor de Tecnologia da Informação (PDTI), contemplando as ações associadas às metas, antes de executarem gastos relacion</w:t>
      </w:r>
      <w:r w:rsidR="001B600E">
        <w:rPr>
          <w:rFonts w:cs="Arial"/>
          <w:bCs/>
          <w:sz w:val="22"/>
          <w:szCs w:val="22"/>
        </w:rPr>
        <w:t>ados à Tecnologia da Informação;</w:t>
      </w:r>
    </w:p>
    <w:p w14:paraId="04BA1E10" w14:textId="77777777" w:rsidR="00477868" w:rsidRPr="00683BC9" w:rsidRDefault="00477868" w:rsidP="00D900A5">
      <w:pPr>
        <w:pStyle w:val="Corpodetexto"/>
        <w:rPr>
          <w:rFonts w:cs="Arial"/>
          <w:bCs/>
          <w:sz w:val="22"/>
          <w:szCs w:val="22"/>
        </w:rPr>
      </w:pPr>
    </w:p>
    <w:p w14:paraId="731FEEA7" w14:textId="77777777" w:rsidR="00477868" w:rsidRPr="00683BC9" w:rsidRDefault="00477868" w:rsidP="00D900A5">
      <w:pPr>
        <w:pStyle w:val="Corpodetexto"/>
        <w:rPr>
          <w:rFonts w:cs="Arial"/>
          <w:bCs/>
          <w:sz w:val="22"/>
          <w:szCs w:val="22"/>
        </w:rPr>
      </w:pPr>
    </w:p>
    <w:p w14:paraId="2B136844" w14:textId="77777777" w:rsidR="00477868" w:rsidRPr="00683BC9" w:rsidRDefault="00477868" w:rsidP="00477868">
      <w:pPr>
        <w:pStyle w:val="Corpodetexto"/>
        <w:ind w:left="1416" w:firstLine="2"/>
        <w:rPr>
          <w:rFonts w:cs="Arial"/>
          <w:b/>
          <w:bCs/>
          <w:sz w:val="22"/>
          <w:szCs w:val="22"/>
        </w:rPr>
      </w:pPr>
      <w:r w:rsidRPr="00683BC9">
        <w:rPr>
          <w:rFonts w:cs="Arial"/>
          <w:b/>
          <w:bCs/>
          <w:sz w:val="22"/>
          <w:szCs w:val="22"/>
        </w:rPr>
        <w:t>R E S O L V E:</w:t>
      </w:r>
    </w:p>
    <w:p w14:paraId="2293CC40" w14:textId="77777777" w:rsidR="00477868" w:rsidRPr="00683BC9" w:rsidRDefault="00477868" w:rsidP="00477868">
      <w:pPr>
        <w:pStyle w:val="Corpodetexto"/>
        <w:rPr>
          <w:rFonts w:cs="Arial"/>
          <w:bCs/>
          <w:sz w:val="22"/>
          <w:szCs w:val="22"/>
        </w:rPr>
      </w:pPr>
    </w:p>
    <w:p w14:paraId="1B0F7B09" w14:textId="77777777" w:rsidR="00477868" w:rsidRPr="00683BC9" w:rsidRDefault="00477868" w:rsidP="00477868">
      <w:pPr>
        <w:pStyle w:val="Corpodetexto"/>
        <w:rPr>
          <w:rFonts w:cs="Arial"/>
          <w:bCs/>
          <w:sz w:val="22"/>
          <w:szCs w:val="22"/>
        </w:rPr>
      </w:pPr>
    </w:p>
    <w:p w14:paraId="3BEFBC32" w14:textId="77777777" w:rsidR="00D60446" w:rsidRDefault="00477868" w:rsidP="00330438">
      <w:pPr>
        <w:pStyle w:val="Corpodetexto"/>
        <w:ind w:firstLine="1418"/>
        <w:rPr>
          <w:rFonts w:cs="Arial"/>
          <w:sz w:val="22"/>
          <w:szCs w:val="22"/>
        </w:rPr>
      </w:pPr>
      <w:r w:rsidRPr="00683BC9">
        <w:rPr>
          <w:rFonts w:cs="Arial"/>
          <w:sz w:val="22"/>
          <w:szCs w:val="22"/>
        </w:rPr>
        <w:t>Art. 1º</w:t>
      </w:r>
      <w:r w:rsidRPr="00683BC9">
        <w:rPr>
          <w:rFonts w:cs="Arial"/>
          <w:b/>
          <w:sz w:val="22"/>
          <w:szCs w:val="22"/>
        </w:rPr>
        <w:t xml:space="preserve"> </w:t>
      </w:r>
      <w:r w:rsidR="00775CA7">
        <w:rPr>
          <w:rFonts w:cs="Arial"/>
          <w:sz w:val="22"/>
          <w:szCs w:val="22"/>
        </w:rPr>
        <w:t>Fica instituído</w:t>
      </w:r>
      <w:r w:rsidR="00D60446">
        <w:rPr>
          <w:rFonts w:cs="Arial"/>
          <w:sz w:val="22"/>
          <w:szCs w:val="22"/>
        </w:rPr>
        <w:t xml:space="preserve"> o Comitê de</w:t>
      </w:r>
      <w:r w:rsidR="00D60446" w:rsidRPr="001B600E">
        <w:rPr>
          <w:rFonts w:cs="Arial"/>
          <w:sz w:val="22"/>
          <w:szCs w:val="22"/>
        </w:rPr>
        <w:t xml:space="preserve"> Tecnologia da Informação</w:t>
      </w:r>
      <w:r w:rsidR="00D60446">
        <w:rPr>
          <w:rFonts w:cs="Arial"/>
          <w:sz w:val="22"/>
          <w:szCs w:val="22"/>
        </w:rPr>
        <w:t xml:space="preserve"> </w:t>
      </w:r>
      <w:r w:rsidR="00D900A5">
        <w:rPr>
          <w:rFonts w:cs="Arial"/>
          <w:sz w:val="22"/>
          <w:szCs w:val="22"/>
        </w:rPr>
        <w:t xml:space="preserve">(CTI) </w:t>
      </w:r>
      <w:r w:rsidR="00D60446">
        <w:rPr>
          <w:rFonts w:cs="Arial"/>
          <w:sz w:val="22"/>
          <w:szCs w:val="22"/>
        </w:rPr>
        <w:t>do CRCMG, de caráter exclusivo e de natureza consultiva, com as seguintes finalidades:</w:t>
      </w:r>
    </w:p>
    <w:p w14:paraId="77139F48" w14:textId="77777777" w:rsidR="00D900A5" w:rsidRDefault="00D900A5" w:rsidP="00D900A5">
      <w:pPr>
        <w:pStyle w:val="Corpodetexto"/>
        <w:rPr>
          <w:rFonts w:cs="Arial"/>
          <w:sz w:val="22"/>
          <w:szCs w:val="22"/>
        </w:rPr>
      </w:pPr>
    </w:p>
    <w:p w14:paraId="46D2742F" w14:textId="77777777" w:rsidR="00D60446" w:rsidRDefault="00D60446" w:rsidP="00330438">
      <w:pPr>
        <w:pStyle w:val="Corpodetexto"/>
        <w:ind w:firstLine="1418"/>
        <w:rPr>
          <w:rFonts w:cs="Arial"/>
          <w:sz w:val="22"/>
          <w:szCs w:val="22"/>
        </w:rPr>
      </w:pPr>
      <w:r>
        <w:rPr>
          <w:rFonts w:cs="Arial"/>
          <w:sz w:val="22"/>
          <w:szCs w:val="22"/>
        </w:rPr>
        <w:t>I</w:t>
      </w:r>
      <w:r w:rsidR="0090558A">
        <w:rPr>
          <w:rFonts w:cs="Arial"/>
          <w:sz w:val="22"/>
          <w:szCs w:val="22"/>
        </w:rPr>
        <w:t>)</w:t>
      </w:r>
      <w:r>
        <w:rPr>
          <w:rFonts w:cs="Arial"/>
          <w:sz w:val="22"/>
          <w:szCs w:val="22"/>
        </w:rPr>
        <w:t xml:space="preserve"> Assegurar que a governança de TI seja devidamente considerada com</w:t>
      </w:r>
      <w:r w:rsidR="0043561A">
        <w:rPr>
          <w:rFonts w:cs="Arial"/>
          <w:sz w:val="22"/>
          <w:szCs w:val="22"/>
        </w:rPr>
        <w:t>o</w:t>
      </w:r>
      <w:r>
        <w:rPr>
          <w:rFonts w:cs="Arial"/>
          <w:sz w:val="22"/>
          <w:szCs w:val="22"/>
        </w:rPr>
        <w:t xml:space="preserve"> parte da governança corporativa;</w:t>
      </w:r>
    </w:p>
    <w:p w14:paraId="12BFFFA0" w14:textId="77777777" w:rsidR="00D60446" w:rsidRDefault="00D60446" w:rsidP="00330438">
      <w:pPr>
        <w:pStyle w:val="Corpodetexto"/>
        <w:ind w:firstLine="1418"/>
        <w:rPr>
          <w:rFonts w:cs="Arial"/>
          <w:sz w:val="22"/>
          <w:szCs w:val="22"/>
        </w:rPr>
      </w:pPr>
      <w:r>
        <w:rPr>
          <w:rFonts w:cs="Arial"/>
          <w:sz w:val="22"/>
          <w:szCs w:val="22"/>
        </w:rPr>
        <w:t>II</w:t>
      </w:r>
      <w:r w:rsidR="0090558A">
        <w:rPr>
          <w:rFonts w:cs="Arial"/>
          <w:sz w:val="22"/>
          <w:szCs w:val="22"/>
        </w:rPr>
        <w:t>)</w:t>
      </w:r>
      <w:r>
        <w:rPr>
          <w:rFonts w:cs="Arial"/>
          <w:sz w:val="22"/>
          <w:szCs w:val="22"/>
        </w:rPr>
        <w:t xml:space="preserve"> Aconselhar </w:t>
      </w:r>
      <w:r w:rsidR="00D900A5">
        <w:rPr>
          <w:rFonts w:cs="Arial"/>
          <w:sz w:val="22"/>
          <w:szCs w:val="22"/>
        </w:rPr>
        <w:t>a</w:t>
      </w:r>
      <w:r>
        <w:rPr>
          <w:rFonts w:cs="Arial"/>
          <w:sz w:val="22"/>
          <w:szCs w:val="22"/>
        </w:rPr>
        <w:t xml:space="preserve"> alta direção sobre o direcionamento estratégico;</w:t>
      </w:r>
    </w:p>
    <w:p w14:paraId="6ABE5AB7" w14:textId="77777777" w:rsidR="00D60446" w:rsidRDefault="003E6FC8" w:rsidP="00330438">
      <w:pPr>
        <w:pStyle w:val="Corpodetexto"/>
        <w:ind w:firstLine="1418"/>
        <w:rPr>
          <w:rFonts w:cs="Arial"/>
          <w:sz w:val="22"/>
          <w:szCs w:val="22"/>
        </w:rPr>
      </w:pPr>
      <w:r>
        <w:rPr>
          <w:rFonts w:cs="Arial"/>
          <w:sz w:val="22"/>
          <w:szCs w:val="22"/>
        </w:rPr>
        <w:t>III</w:t>
      </w:r>
      <w:r w:rsidR="0090558A">
        <w:rPr>
          <w:rFonts w:cs="Arial"/>
          <w:sz w:val="22"/>
          <w:szCs w:val="22"/>
        </w:rPr>
        <w:t>)</w:t>
      </w:r>
      <w:r>
        <w:rPr>
          <w:rFonts w:cs="Arial"/>
          <w:sz w:val="22"/>
          <w:szCs w:val="22"/>
        </w:rPr>
        <w:t xml:space="preserve"> </w:t>
      </w:r>
      <w:r w:rsidR="00D60446">
        <w:rPr>
          <w:rFonts w:cs="Arial"/>
          <w:sz w:val="22"/>
          <w:szCs w:val="22"/>
        </w:rPr>
        <w:t>Analisar os principais investimentos de TI;</w:t>
      </w:r>
    </w:p>
    <w:p w14:paraId="23AB0429" w14:textId="77777777" w:rsidR="00D60446" w:rsidRDefault="00D60446" w:rsidP="00330438">
      <w:pPr>
        <w:pStyle w:val="Corpodetexto"/>
        <w:ind w:firstLine="1418"/>
        <w:rPr>
          <w:rFonts w:cs="Arial"/>
          <w:sz w:val="22"/>
          <w:szCs w:val="22"/>
        </w:rPr>
      </w:pPr>
      <w:r>
        <w:rPr>
          <w:rFonts w:cs="Arial"/>
          <w:sz w:val="22"/>
          <w:szCs w:val="22"/>
        </w:rPr>
        <w:t>IV</w:t>
      </w:r>
      <w:r w:rsidR="0090558A">
        <w:rPr>
          <w:rFonts w:cs="Arial"/>
          <w:sz w:val="22"/>
          <w:szCs w:val="22"/>
        </w:rPr>
        <w:t>)</w:t>
      </w:r>
      <w:r w:rsidR="003E6FC8">
        <w:rPr>
          <w:rFonts w:cs="Arial"/>
          <w:sz w:val="22"/>
          <w:szCs w:val="22"/>
        </w:rPr>
        <w:t xml:space="preserve"> Deliberar políticas, diretrizes e planos relativos à </w:t>
      </w:r>
      <w:r w:rsidR="00D900A5">
        <w:rPr>
          <w:rFonts w:cs="Arial"/>
          <w:sz w:val="22"/>
          <w:szCs w:val="22"/>
        </w:rPr>
        <w:t xml:space="preserve">área de </w:t>
      </w:r>
      <w:r w:rsidR="003E6FC8">
        <w:rPr>
          <w:rFonts w:cs="Arial"/>
          <w:sz w:val="22"/>
          <w:szCs w:val="22"/>
        </w:rPr>
        <w:t>TI;</w:t>
      </w:r>
    </w:p>
    <w:p w14:paraId="72CB5F06" w14:textId="77777777" w:rsidR="003E6FC8" w:rsidRDefault="003E6FC8" w:rsidP="00330438">
      <w:pPr>
        <w:pStyle w:val="Corpodetexto"/>
        <w:ind w:firstLine="1418"/>
        <w:rPr>
          <w:rFonts w:cs="Arial"/>
          <w:sz w:val="22"/>
          <w:szCs w:val="22"/>
        </w:rPr>
      </w:pPr>
      <w:r>
        <w:rPr>
          <w:rFonts w:cs="Arial"/>
          <w:sz w:val="22"/>
          <w:szCs w:val="22"/>
        </w:rPr>
        <w:t>V</w:t>
      </w:r>
      <w:r w:rsidR="0090558A">
        <w:rPr>
          <w:rFonts w:cs="Arial"/>
          <w:sz w:val="22"/>
          <w:szCs w:val="22"/>
        </w:rPr>
        <w:t>)</w:t>
      </w:r>
      <w:r>
        <w:rPr>
          <w:rFonts w:cs="Arial"/>
          <w:sz w:val="22"/>
          <w:szCs w:val="22"/>
        </w:rPr>
        <w:t xml:space="preserve"> Determinar as prioridades dos programas de investimento de TI de forma integrada com as estratégias e as prioridades do CRCMG;</w:t>
      </w:r>
    </w:p>
    <w:p w14:paraId="7F0969FA" w14:textId="77777777" w:rsidR="003E6FC8" w:rsidRDefault="003E6FC8" w:rsidP="00330438">
      <w:pPr>
        <w:pStyle w:val="Corpodetexto"/>
        <w:ind w:firstLine="1418"/>
        <w:rPr>
          <w:rFonts w:cs="Arial"/>
          <w:b/>
          <w:sz w:val="22"/>
          <w:szCs w:val="22"/>
        </w:rPr>
      </w:pPr>
      <w:r>
        <w:rPr>
          <w:rFonts w:cs="Arial"/>
          <w:sz w:val="22"/>
          <w:szCs w:val="22"/>
        </w:rPr>
        <w:t>VI</w:t>
      </w:r>
      <w:r w:rsidR="0090558A">
        <w:rPr>
          <w:rFonts w:cs="Arial"/>
          <w:sz w:val="22"/>
          <w:szCs w:val="22"/>
        </w:rPr>
        <w:t>)</w:t>
      </w:r>
      <w:r>
        <w:rPr>
          <w:rFonts w:cs="Arial"/>
          <w:sz w:val="22"/>
          <w:szCs w:val="22"/>
        </w:rPr>
        <w:t xml:space="preserve"> Monitorar o estágio atual dos projetos e resolver conflitos de recursos.</w:t>
      </w:r>
    </w:p>
    <w:p w14:paraId="2733A551" w14:textId="77777777" w:rsidR="00477868" w:rsidRPr="00683BC9" w:rsidRDefault="00477868" w:rsidP="00D900A5">
      <w:pPr>
        <w:pStyle w:val="Corpodetexto"/>
        <w:rPr>
          <w:rFonts w:cs="Arial"/>
          <w:sz w:val="22"/>
          <w:szCs w:val="22"/>
        </w:rPr>
      </w:pPr>
    </w:p>
    <w:p w14:paraId="55E58ED6" w14:textId="77777777" w:rsidR="00440325" w:rsidRDefault="00440325" w:rsidP="003E6FC8">
      <w:pPr>
        <w:pStyle w:val="Corpodetexto"/>
        <w:ind w:firstLine="1418"/>
        <w:rPr>
          <w:rFonts w:cs="Arial"/>
          <w:bCs/>
          <w:sz w:val="22"/>
          <w:szCs w:val="22"/>
        </w:rPr>
      </w:pPr>
    </w:p>
    <w:p w14:paraId="62A59B6F" w14:textId="77777777" w:rsidR="00440325" w:rsidRDefault="00440325" w:rsidP="003E6FC8">
      <w:pPr>
        <w:pStyle w:val="Corpodetexto"/>
        <w:ind w:firstLine="1418"/>
        <w:rPr>
          <w:rFonts w:cs="Arial"/>
          <w:bCs/>
          <w:sz w:val="22"/>
          <w:szCs w:val="22"/>
        </w:rPr>
      </w:pPr>
    </w:p>
    <w:p w14:paraId="0359D3E5" w14:textId="77777777" w:rsidR="003E6FC8" w:rsidRDefault="00477868" w:rsidP="003E6FC8">
      <w:pPr>
        <w:pStyle w:val="Corpodetexto"/>
        <w:ind w:firstLine="1418"/>
        <w:rPr>
          <w:rFonts w:cs="Arial"/>
          <w:bCs/>
          <w:sz w:val="22"/>
          <w:szCs w:val="22"/>
        </w:rPr>
      </w:pPr>
      <w:bookmarkStart w:id="0" w:name="_GoBack"/>
      <w:bookmarkEnd w:id="0"/>
      <w:r w:rsidRPr="00683BC9">
        <w:rPr>
          <w:rFonts w:cs="Arial"/>
          <w:bCs/>
          <w:sz w:val="22"/>
          <w:szCs w:val="22"/>
        </w:rPr>
        <w:lastRenderedPageBreak/>
        <w:t xml:space="preserve">Art. </w:t>
      </w:r>
      <w:r w:rsidR="003E6FC8">
        <w:rPr>
          <w:rFonts w:cs="Arial"/>
          <w:bCs/>
          <w:sz w:val="22"/>
          <w:szCs w:val="22"/>
        </w:rPr>
        <w:t>2º</w:t>
      </w:r>
      <w:r w:rsidRPr="00683BC9">
        <w:rPr>
          <w:rFonts w:cs="Arial"/>
          <w:b/>
          <w:bCs/>
          <w:sz w:val="22"/>
          <w:szCs w:val="22"/>
        </w:rPr>
        <w:t xml:space="preserve"> </w:t>
      </w:r>
      <w:r w:rsidR="003E6FC8">
        <w:rPr>
          <w:rFonts w:cs="Arial"/>
          <w:bCs/>
          <w:sz w:val="22"/>
          <w:szCs w:val="22"/>
        </w:rPr>
        <w:t>Compete ao Comitê de Tecnologia da Informação (CTI) do CRCMG:</w:t>
      </w:r>
    </w:p>
    <w:p w14:paraId="2822A5E6" w14:textId="77777777" w:rsidR="00D900A5" w:rsidRDefault="00D900A5" w:rsidP="00D900A5">
      <w:pPr>
        <w:pStyle w:val="Corpodetexto"/>
        <w:rPr>
          <w:rFonts w:cs="Arial"/>
          <w:bCs/>
          <w:sz w:val="22"/>
          <w:szCs w:val="22"/>
        </w:rPr>
      </w:pPr>
    </w:p>
    <w:p w14:paraId="54433AC0" w14:textId="77777777" w:rsidR="003E6FC8" w:rsidRDefault="003E6FC8" w:rsidP="003E6FC8">
      <w:pPr>
        <w:pStyle w:val="Corpodetexto"/>
        <w:ind w:firstLine="1418"/>
        <w:rPr>
          <w:rFonts w:cs="Arial"/>
          <w:bCs/>
          <w:sz w:val="22"/>
          <w:szCs w:val="22"/>
        </w:rPr>
      </w:pPr>
      <w:r>
        <w:rPr>
          <w:rFonts w:cs="Arial"/>
          <w:bCs/>
          <w:sz w:val="22"/>
          <w:szCs w:val="22"/>
        </w:rPr>
        <w:t>I</w:t>
      </w:r>
      <w:r w:rsidR="0090558A">
        <w:rPr>
          <w:rFonts w:cs="Arial"/>
          <w:bCs/>
          <w:sz w:val="22"/>
          <w:szCs w:val="22"/>
        </w:rPr>
        <w:t>)</w:t>
      </w:r>
      <w:r>
        <w:rPr>
          <w:rFonts w:cs="Arial"/>
          <w:bCs/>
          <w:sz w:val="22"/>
          <w:szCs w:val="22"/>
        </w:rPr>
        <w:t xml:space="preserve"> Coordenar a formulação de propostas de políticas, diretrizes, objetivo</w:t>
      </w:r>
      <w:r w:rsidR="0046389E">
        <w:rPr>
          <w:rFonts w:cs="Arial"/>
          <w:bCs/>
          <w:sz w:val="22"/>
          <w:szCs w:val="22"/>
        </w:rPr>
        <w:t>s</w:t>
      </w:r>
      <w:r>
        <w:rPr>
          <w:rFonts w:cs="Arial"/>
          <w:bCs/>
          <w:sz w:val="22"/>
          <w:szCs w:val="22"/>
        </w:rPr>
        <w:t xml:space="preserve"> e estratégias de TI;</w:t>
      </w:r>
    </w:p>
    <w:p w14:paraId="3231BB8E" w14:textId="77777777" w:rsidR="003E6FC8" w:rsidRDefault="003E6FC8" w:rsidP="003E6FC8">
      <w:pPr>
        <w:pStyle w:val="Corpodetexto"/>
        <w:ind w:firstLine="1418"/>
        <w:rPr>
          <w:rFonts w:cs="Arial"/>
          <w:bCs/>
          <w:sz w:val="22"/>
          <w:szCs w:val="22"/>
        </w:rPr>
      </w:pPr>
      <w:r>
        <w:rPr>
          <w:rFonts w:cs="Arial"/>
          <w:bCs/>
          <w:sz w:val="22"/>
          <w:szCs w:val="22"/>
        </w:rPr>
        <w:t>II</w:t>
      </w:r>
      <w:r w:rsidR="0090558A">
        <w:rPr>
          <w:rFonts w:cs="Arial"/>
          <w:bCs/>
          <w:sz w:val="22"/>
          <w:szCs w:val="22"/>
        </w:rPr>
        <w:t>)</w:t>
      </w:r>
      <w:r>
        <w:rPr>
          <w:rFonts w:cs="Arial"/>
          <w:bCs/>
          <w:sz w:val="22"/>
          <w:szCs w:val="22"/>
        </w:rPr>
        <w:t xml:space="preserve"> Coordenar a elaboração do PDTI</w:t>
      </w:r>
      <w:r w:rsidR="00775CA7">
        <w:rPr>
          <w:rFonts w:cs="Arial"/>
          <w:bCs/>
          <w:sz w:val="22"/>
          <w:szCs w:val="22"/>
        </w:rPr>
        <w:t>, o qual deverá ser aprovado pelo Conselho Diretor,</w:t>
      </w:r>
      <w:r>
        <w:rPr>
          <w:rFonts w:cs="Arial"/>
          <w:bCs/>
          <w:sz w:val="22"/>
          <w:szCs w:val="22"/>
        </w:rPr>
        <w:t xml:space="preserve"> e do </w:t>
      </w:r>
      <w:r w:rsidR="00775CA7">
        <w:rPr>
          <w:rFonts w:cs="Arial"/>
          <w:bCs/>
          <w:sz w:val="22"/>
          <w:szCs w:val="22"/>
        </w:rPr>
        <w:t xml:space="preserve">correspondente </w:t>
      </w:r>
      <w:r>
        <w:rPr>
          <w:rFonts w:cs="Arial"/>
          <w:bCs/>
          <w:sz w:val="22"/>
          <w:szCs w:val="22"/>
        </w:rPr>
        <w:t>Plano de Ações de TI e classificar</w:t>
      </w:r>
      <w:r w:rsidR="00AA6302">
        <w:rPr>
          <w:rFonts w:cs="Arial"/>
          <w:bCs/>
          <w:sz w:val="22"/>
          <w:szCs w:val="22"/>
        </w:rPr>
        <w:t xml:space="preserve"> as informações neles contidas;</w:t>
      </w:r>
    </w:p>
    <w:p w14:paraId="38F50E54" w14:textId="77777777" w:rsidR="00AA6302" w:rsidRDefault="00AA6302" w:rsidP="003E6FC8">
      <w:pPr>
        <w:pStyle w:val="Corpodetexto"/>
        <w:ind w:firstLine="1418"/>
        <w:rPr>
          <w:rFonts w:cs="Arial"/>
          <w:bCs/>
          <w:sz w:val="22"/>
          <w:szCs w:val="22"/>
        </w:rPr>
      </w:pPr>
      <w:r>
        <w:rPr>
          <w:rFonts w:cs="Arial"/>
          <w:bCs/>
          <w:sz w:val="22"/>
          <w:szCs w:val="22"/>
        </w:rPr>
        <w:t>III</w:t>
      </w:r>
      <w:r w:rsidR="0090558A">
        <w:rPr>
          <w:rFonts w:cs="Arial"/>
          <w:bCs/>
          <w:sz w:val="22"/>
          <w:szCs w:val="22"/>
        </w:rPr>
        <w:t>)</w:t>
      </w:r>
      <w:r>
        <w:rPr>
          <w:rFonts w:cs="Arial"/>
          <w:bCs/>
          <w:sz w:val="22"/>
          <w:szCs w:val="22"/>
        </w:rPr>
        <w:t xml:space="preserve"> Promover a integração entre as estratégias organizacionais e as estratégias da área de TI;</w:t>
      </w:r>
    </w:p>
    <w:p w14:paraId="2C337AE4" w14:textId="77777777" w:rsidR="00AA6302" w:rsidRDefault="00AA6302" w:rsidP="003E6FC8">
      <w:pPr>
        <w:pStyle w:val="Corpodetexto"/>
        <w:ind w:firstLine="1418"/>
        <w:rPr>
          <w:rFonts w:cs="Arial"/>
          <w:bCs/>
          <w:sz w:val="22"/>
          <w:szCs w:val="22"/>
        </w:rPr>
      </w:pPr>
      <w:r>
        <w:rPr>
          <w:rFonts w:cs="Arial"/>
          <w:bCs/>
          <w:sz w:val="22"/>
          <w:szCs w:val="22"/>
        </w:rPr>
        <w:t>IV</w:t>
      </w:r>
      <w:r w:rsidR="0090558A">
        <w:rPr>
          <w:rFonts w:cs="Arial"/>
          <w:bCs/>
          <w:sz w:val="22"/>
          <w:szCs w:val="22"/>
        </w:rPr>
        <w:t>)</w:t>
      </w:r>
      <w:r>
        <w:rPr>
          <w:rFonts w:cs="Arial"/>
          <w:bCs/>
          <w:sz w:val="22"/>
          <w:szCs w:val="22"/>
        </w:rPr>
        <w:t xml:space="preserve"> Apo</w:t>
      </w:r>
      <w:r w:rsidR="0046389E">
        <w:rPr>
          <w:rFonts w:cs="Arial"/>
          <w:bCs/>
          <w:sz w:val="22"/>
          <w:szCs w:val="22"/>
        </w:rPr>
        <w:t>ia</w:t>
      </w:r>
      <w:r>
        <w:rPr>
          <w:rFonts w:cs="Arial"/>
          <w:bCs/>
          <w:sz w:val="22"/>
          <w:szCs w:val="22"/>
        </w:rPr>
        <w:t>r o Conselho Diretor do CRCMG nos assuntos referentes às áreas finalísticas e à área de TI;</w:t>
      </w:r>
    </w:p>
    <w:p w14:paraId="4DFE5684" w14:textId="77777777" w:rsidR="00AA6302" w:rsidRDefault="00AA6302" w:rsidP="003E6FC8">
      <w:pPr>
        <w:pStyle w:val="Corpodetexto"/>
        <w:ind w:firstLine="1418"/>
        <w:rPr>
          <w:rFonts w:cs="Arial"/>
          <w:bCs/>
          <w:sz w:val="22"/>
          <w:szCs w:val="22"/>
        </w:rPr>
      </w:pPr>
      <w:r>
        <w:rPr>
          <w:rFonts w:cs="Arial"/>
          <w:bCs/>
          <w:sz w:val="22"/>
          <w:szCs w:val="22"/>
        </w:rPr>
        <w:t>V</w:t>
      </w:r>
      <w:r w:rsidR="0090558A">
        <w:rPr>
          <w:rFonts w:cs="Arial"/>
          <w:bCs/>
          <w:sz w:val="22"/>
          <w:szCs w:val="22"/>
        </w:rPr>
        <w:t>)</w:t>
      </w:r>
      <w:r>
        <w:rPr>
          <w:rFonts w:cs="Arial"/>
          <w:bCs/>
          <w:sz w:val="22"/>
          <w:szCs w:val="22"/>
        </w:rPr>
        <w:t xml:space="preserve"> Estabelecer as políticas de minimização de riscos, de priorização e distribuição dos recursos orçamentários</w:t>
      </w:r>
      <w:r w:rsidR="00775CA7">
        <w:rPr>
          <w:rFonts w:cs="Arial"/>
          <w:bCs/>
          <w:sz w:val="22"/>
          <w:szCs w:val="22"/>
        </w:rPr>
        <w:t xml:space="preserve"> relativos à área de TI</w:t>
      </w:r>
      <w:r>
        <w:rPr>
          <w:rFonts w:cs="Arial"/>
          <w:bCs/>
          <w:sz w:val="22"/>
          <w:szCs w:val="22"/>
        </w:rPr>
        <w:t>;</w:t>
      </w:r>
    </w:p>
    <w:p w14:paraId="3149F00E" w14:textId="77777777" w:rsidR="00AA6302" w:rsidRDefault="00AA6302" w:rsidP="003E6FC8">
      <w:pPr>
        <w:pStyle w:val="Corpodetexto"/>
        <w:ind w:firstLine="1418"/>
        <w:rPr>
          <w:rFonts w:cs="Arial"/>
          <w:bCs/>
          <w:sz w:val="22"/>
          <w:szCs w:val="22"/>
        </w:rPr>
      </w:pPr>
      <w:r>
        <w:rPr>
          <w:rFonts w:cs="Arial"/>
          <w:bCs/>
          <w:sz w:val="22"/>
          <w:szCs w:val="22"/>
        </w:rPr>
        <w:t>VI</w:t>
      </w:r>
      <w:r w:rsidR="0090558A">
        <w:rPr>
          <w:rFonts w:cs="Arial"/>
          <w:bCs/>
          <w:sz w:val="22"/>
          <w:szCs w:val="22"/>
        </w:rPr>
        <w:t>)</w:t>
      </w:r>
      <w:r>
        <w:rPr>
          <w:rFonts w:cs="Arial"/>
          <w:bCs/>
          <w:sz w:val="22"/>
          <w:szCs w:val="22"/>
        </w:rPr>
        <w:t xml:space="preserve"> Estabelecer e propor plano de investimento para a área de TI, inclusive quanto às aquisições de </w:t>
      </w:r>
      <w:r w:rsidRPr="0046389E">
        <w:rPr>
          <w:rFonts w:cs="Arial"/>
          <w:bCs/>
          <w:i/>
          <w:sz w:val="22"/>
          <w:szCs w:val="22"/>
        </w:rPr>
        <w:t>hardware</w:t>
      </w:r>
      <w:r>
        <w:rPr>
          <w:rFonts w:cs="Arial"/>
          <w:bCs/>
          <w:sz w:val="22"/>
          <w:szCs w:val="22"/>
        </w:rPr>
        <w:t xml:space="preserve"> e </w:t>
      </w:r>
      <w:r w:rsidRPr="0046389E">
        <w:rPr>
          <w:rFonts w:cs="Arial"/>
          <w:bCs/>
          <w:i/>
          <w:sz w:val="22"/>
          <w:szCs w:val="22"/>
        </w:rPr>
        <w:t>software</w:t>
      </w:r>
      <w:r>
        <w:rPr>
          <w:rFonts w:cs="Arial"/>
          <w:bCs/>
          <w:sz w:val="22"/>
          <w:szCs w:val="22"/>
        </w:rPr>
        <w:t>;</w:t>
      </w:r>
    </w:p>
    <w:p w14:paraId="7C8B045A" w14:textId="77777777" w:rsidR="00AA6302" w:rsidRDefault="00AA6302" w:rsidP="00AA6302">
      <w:pPr>
        <w:pStyle w:val="Corpodetexto"/>
        <w:ind w:firstLine="1418"/>
        <w:rPr>
          <w:rFonts w:cs="Arial"/>
          <w:bCs/>
          <w:sz w:val="22"/>
          <w:szCs w:val="22"/>
        </w:rPr>
      </w:pPr>
      <w:r>
        <w:rPr>
          <w:rFonts w:cs="Arial"/>
          <w:bCs/>
          <w:sz w:val="22"/>
          <w:szCs w:val="22"/>
        </w:rPr>
        <w:t>VII</w:t>
      </w:r>
      <w:r w:rsidR="0090558A">
        <w:rPr>
          <w:rFonts w:cs="Arial"/>
          <w:bCs/>
          <w:sz w:val="22"/>
          <w:szCs w:val="22"/>
        </w:rPr>
        <w:t>)</w:t>
      </w:r>
      <w:r>
        <w:rPr>
          <w:rFonts w:cs="Arial"/>
          <w:bCs/>
          <w:sz w:val="22"/>
          <w:szCs w:val="22"/>
        </w:rPr>
        <w:t xml:space="preserve"> Recomendar </w:t>
      </w:r>
      <w:r w:rsidR="00D900A5">
        <w:rPr>
          <w:rFonts w:cs="Arial"/>
          <w:bCs/>
          <w:sz w:val="22"/>
          <w:szCs w:val="22"/>
        </w:rPr>
        <w:t xml:space="preserve">a </w:t>
      </w:r>
      <w:r>
        <w:rPr>
          <w:rFonts w:cs="Arial"/>
          <w:bCs/>
          <w:sz w:val="22"/>
          <w:szCs w:val="22"/>
        </w:rPr>
        <w:t>adoção de metodologias de desenvolvimento de sistemas e inventário dos principais sistemas e base de dados;</w:t>
      </w:r>
    </w:p>
    <w:p w14:paraId="7C32E488" w14:textId="77777777" w:rsidR="00AA6302" w:rsidRDefault="00AA6302" w:rsidP="00AA6302">
      <w:pPr>
        <w:pStyle w:val="Corpodetexto"/>
        <w:ind w:firstLine="1418"/>
        <w:rPr>
          <w:rFonts w:cs="Arial"/>
          <w:bCs/>
          <w:sz w:val="22"/>
          <w:szCs w:val="22"/>
        </w:rPr>
      </w:pPr>
      <w:r>
        <w:rPr>
          <w:rFonts w:cs="Arial"/>
          <w:bCs/>
          <w:sz w:val="22"/>
          <w:szCs w:val="22"/>
        </w:rPr>
        <w:t>VIII</w:t>
      </w:r>
      <w:r w:rsidR="0090558A">
        <w:rPr>
          <w:rFonts w:cs="Arial"/>
          <w:bCs/>
          <w:sz w:val="22"/>
          <w:szCs w:val="22"/>
        </w:rPr>
        <w:t>)</w:t>
      </w:r>
      <w:r>
        <w:rPr>
          <w:rFonts w:cs="Arial"/>
          <w:bCs/>
          <w:sz w:val="22"/>
          <w:szCs w:val="22"/>
        </w:rPr>
        <w:t xml:space="preserve"> Monitorar os valores definidos no orçamento relacionados à </w:t>
      </w:r>
      <w:r w:rsidR="008E6C15">
        <w:rPr>
          <w:rFonts w:cs="Arial"/>
          <w:bCs/>
          <w:sz w:val="22"/>
          <w:szCs w:val="22"/>
        </w:rPr>
        <w:t xml:space="preserve">área de </w:t>
      </w:r>
      <w:r w:rsidR="00D900A5">
        <w:rPr>
          <w:rFonts w:cs="Arial"/>
          <w:bCs/>
          <w:sz w:val="22"/>
          <w:szCs w:val="22"/>
        </w:rPr>
        <w:t>TI</w:t>
      </w:r>
      <w:r>
        <w:rPr>
          <w:rFonts w:cs="Arial"/>
          <w:bCs/>
          <w:sz w:val="22"/>
          <w:szCs w:val="22"/>
        </w:rPr>
        <w:t>;</w:t>
      </w:r>
    </w:p>
    <w:p w14:paraId="1BEAFF52" w14:textId="3512FB03" w:rsidR="0080395D" w:rsidRDefault="00DA41D9" w:rsidP="00AA6302">
      <w:pPr>
        <w:pStyle w:val="Corpodetexto"/>
        <w:ind w:firstLine="1418"/>
        <w:rPr>
          <w:rFonts w:cs="Arial"/>
          <w:bCs/>
          <w:sz w:val="22"/>
          <w:szCs w:val="22"/>
        </w:rPr>
      </w:pPr>
      <w:r>
        <w:rPr>
          <w:rFonts w:cs="Arial"/>
          <w:bCs/>
          <w:sz w:val="22"/>
          <w:szCs w:val="22"/>
        </w:rPr>
        <w:t>I</w:t>
      </w:r>
      <w:r w:rsidR="0080395D">
        <w:rPr>
          <w:rFonts w:cs="Arial"/>
          <w:bCs/>
          <w:sz w:val="22"/>
          <w:szCs w:val="22"/>
        </w:rPr>
        <w:t>X</w:t>
      </w:r>
      <w:r w:rsidR="0090558A">
        <w:rPr>
          <w:rFonts w:cs="Arial"/>
          <w:bCs/>
          <w:sz w:val="22"/>
          <w:szCs w:val="22"/>
        </w:rPr>
        <w:t>)</w:t>
      </w:r>
      <w:r w:rsidR="0080395D">
        <w:rPr>
          <w:rFonts w:cs="Arial"/>
          <w:bCs/>
          <w:sz w:val="22"/>
          <w:szCs w:val="22"/>
        </w:rPr>
        <w:t xml:space="preserve"> Implementar o gerenciamento do processo de contratações de bens e serviços de TI, aderindo ao que determina a Instrução Normativa n</w:t>
      </w:r>
      <w:r w:rsidR="00D900A5">
        <w:rPr>
          <w:rFonts w:cs="Arial"/>
          <w:bCs/>
          <w:sz w:val="22"/>
          <w:szCs w:val="22"/>
        </w:rPr>
        <w:t>.º 04/2010 -</w:t>
      </w:r>
      <w:r w:rsidR="0080395D">
        <w:rPr>
          <w:rFonts w:cs="Arial"/>
          <w:bCs/>
          <w:sz w:val="22"/>
          <w:szCs w:val="22"/>
        </w:rPr>
        <w:t xml:space="preserve"> SLTI;</w:t>
      </w:r>
    </w:p>
    <w:p w14:paraId="2151A24A" w14:textId="77777777" w:rsidR="00AA6302" w:rsidRPr="00683BC9" w:rsidRDefault="00AA6302" w:rsidP="003E6FC8">
      <w:pPr>
        <w:pStyle w:val="Corpodetexto"/>
        <w:ind w:firstLine="1418"/>
        <w:rPr>
          <w:rFonts w:cs="Arial"/>
          <w:bCs/>
          <w:sz w:val="22"/>
          <w:szCs w:val="22"/>
        </w:rPr>
      </w:pPr>
    </w:p>
    <w:p w14:paraId="53CBBEE2" w14:textId="77777777" w:rsidR="00477868" w:rsidRDefault="0080395D" w:rsidP="00477868">
      <w:pPr>
        <w:pStyle w:val="Corpodetexto"/>
        <w:ind w:firstLine="1418"/>
        <w:rPr>
          <w:rFonts w:cs="Arial"/>
          <w:bCs/>
          <w:sz w:val="22"/>
          <w:szCs w:val="22"/>
        </w:rPr>
      </w:pPr>
      <w:r>
        <w:rPr>
          <w:rFonts w:cs="Arial"/>
          <w:bCs/>
          <w:sz w:val="22"/>
          <w:szCs w:val="22"/>
        </w:rPr>
        <w:t>A</w:t>
      </w:r>
      <w:r w:rsidR="00477868" w:rsidRPr="00683BC9">
        <w:rPr>
          <w:rFonts w:cs="Arial"/>
          <w:bCs/>
          <w:sz w:val="22"/>
          <w:szCs w:val="22"/>
        </w:rPr>
        <w:t xml:space="preserve">rt. </w:t>
      </w:r>
      <w:r w:rsidR="00775CA7">
        <w:rPr>
          <w:rFonts w:cs="Arial"/>
          <w:bCs/>
          <w:sz w:val="22"/>
          <w:szCs w:val="22"/>
        </w:rPr>
        <w:t>3º</w:t>
      </w:r>
      <w:r w:rsidR="00477868" w:rsidRPr="00683BC9">
        <w:rPr>
          <w:rFonts w:cs="Arial"/>
          <w:bCs/>
          <w:sz w:val="22"/>
          <w:szCs w:val="22"/>
        </w:rPr>
        <w:t xml:space="preserve"> </w:t>
      </w:r>
      <w:r>
        <w:rPr>
          <w:rFonts w:cs="Arial"/>
          <w:bCs/>
          <w:sz w:val="22"/>
          <w:szCs w:val="22"/>
        </w:rPr>
        <w:t xml:space="preserve">O </w:t>
      </w:r>
      <w:r w:rsidR="00D900A5">
        <w:rPr>
          <w:rFonts w:cs="Arial"/>
          <w:bCs/>
          <w:sz w:val="22"/>
          <w:szCs w:val="22"/>
        </w:rPr>
        <w:t>CTI</w:t>
      </w:r>
      <w:r>
        <w:rPr>
          <w:rFonts w:cs="Arial"/>
          <w:bCs/>
          <w:sz w:val="22"/>
          <w:szCs w:val="22"/>
        </w:rPr>
        <w:t xml:space="preserve"> passa a ser composto pelos seguintes membros: Maria Aparecida Lopes Monteiro Cardoso, Júlio César da Silva, Délia Ribeiro Leite e Cláudio Márcio Araújo da Silva, sob a coordenação do primeiro</w:t>
      </w:r>
      <w:r w:rsidR="00D900A5">
        <w:rPr>
          <w:rFonts w:cs="Arial"/>
          <w:bCs/>
          <w:sz w:val="22"/>
          <w:szCs w:val="22"/>
        </w:rPr>
        <w:t xml:space="preserve"> membro</w:t>
      </w:r>
      <w:r w:rsidR="00775CA7">
        <w:rPr>
          <w:rFonts w:cs="Arial"/>
          <w:bCs/>
          <w:sz w:val="22"/>
          <w:szCs w:val="22"/>
        </w:rPr>
        <w:t>.</w:t>
      </w:r>
    </w:p>
    <w:p w14:paraId="4A66C150" w14:textId="77777777" w:rsidR="0080395D" w:rsidRDefault="0080395D" w:rsidP="00477868">
      <w:pPr>
        <w:pStyle w:val="Corpodetexto"/>
        <w:ind w:firstLine="1418"/>
        <w:rPr>
          <w:rFonts w:cs="Arial"/>
          <w:bCs/>
          <w:sz w:val="22"/>
          <w:szCs w:val="22"/>
        </w:rPr>
      </w:pPr>
    </w:p>
    <w:p w14:paraId="6312F267" w14:textId="77777777" w:rsidR="0080395D" w:rsidRDefault="0080395D" w:rsidP="00477868">
      <w:pPr>
        <w:pStyle w:val="Corpodetexto"/>
        <w:ind w:firstLine="1418"/>
        <w:rPr>
          <w:rFonts w:cs="Arial"/>
          <w:bCs/>
          <w:sz w:val="22"/>
          <w:szCs w:val="22"/>
        </w:rPr>
      </w:pPr>
      <w:r>
        <w:rPr>
          <w:rFonts w:cs="Arial"/>
          <w:bCs/>
          <w:sz w:val="22"/>
          <w:szCs w:val="22"/>
        </w:rPr>
        <w:t xml:space="preserve">Art. 4º A Gerência de Tecnologia da Informação prestará apoio técnico e administrativo ao </w:t>
      </w:r>
      <w:r w:rsidR="00D900A5">
        <w:rPr>
          <w:rFonts w:cs="Arial"/>
          <w:bCs/>
          <w:sz w:val="22"/>
          <w:szCs w:val="22"/>
        </w:rPr>
        <w:t>CTI</w:t>
      </w:r>
      <w:r w:rsidR="0046389E">
        <w:rPr>
          <w:rFonts w:cs="Arial"/>
          <w:bCs/>
          <w:sz w:val="22"/>
          <w:szCs w:val="22"/>
        </w:rPr>
        <w:t xml:space="preserve"> </w:t>
      </w:r>
      <w:r w:rsidR="00D900A5">
        <w:rPr>
          <w:rFonts w:cs="Arial"/>
          <w:bCs/>
          <w:sz w:val="22"/>
          <w:szCs w:val="22"/>
        </w:rPr>
        <w:t>e</w:t>
      </w:r>
      <w:r w:rsidR="0046389E">
        <w:rPr>
          <w:rFonts w:cs="Arial"/>
          <w:bCs/>
          <w:sz w:val="22"/>
          <w:szCs w:val="22"/>
        </w:rPr>
        <w:t xml:space="preserve"> o CRCMG poderá contratar empresa especializada em consultoria na área de TI, de forma a assessorar o </w:t>
      </w:r>
      <w:r w:rsidR="00D900A5">
        <w:rPr>
          <w:rFonts w:cs="Arial"/>
          <w:bCs/>
          <w:sz w:val="22"/>
          <w:szCs w:val="22"/>
        </w:rPr>
        <w:t>c</w:t>
      </w:r>
      <w:r w:rsidR="0046389E">
        <w:rPr>
          <w:rFonts w:cs="Arial"/>
          <w:bCs/>
          <w:sz w:val="22"/>
          <w:szCs w:val="22"/>
        </w:rPr>
        <w:t>omitê nos assuntos técnicos</w:t>
      </w:r>
      <w:r>
        <w:rPr>
          <w:rFonts w:cs="Arial"/>
          <w:bCs/>
          <w:sz w:val="22"/>
          <w:szCs w:val="22"/>
        </w:rPr>
        <w:t>;</w:t>
      </w:r>
    </w:p>
    <w:p w14:paraId="68EA392D" w14:textId="77777777" w:rsidR="0080395D" w:rsidRDefault="0080395D" w:rsidP="00477868">
      <w:pPr>
        <w:pStyle w:val="Corpodetexto"/>
        <w:ind w:firstLine="1418"/>
        <w:rPr>
          <w:rFonts w:cs="Arial"/>
          <w:bCs/>
          <w:sz w:val="22"/>
          <w:szCs w:val="22"/>
        </w:rPr>
      </w:pPr>
    </w:p>
    <w:p w14:paraId="7CA0526E" w14:textId="77777777" w:rsidR="0080395D" w:rsidRDefault="0080395D" w:rsidP="00477868">
      <w:pPr>
        <w:pStyle w:val="Corpodetexto"/>
        <w:ind w:firstLine="1418"/>
        <w:rPr>
          <w:rFonts w:cs="Arial"/>
          <w:bCs/>
          <w:sz w:val="22"/>
          <w:szCs w:val="22"/>
        </w:rPr>
      </w:pPr>
      <w:r w:rsidRPr="00DA41D9">
        <w:rPr>
          <w:rFonts w:cs="Arial"/>
          <w:bCs/>
          <w:sz w:val="22"/>
          <w:szCs w:val="22"/>
        </w:rPr>
        <w:t>Art</w:t>
      </w:r>
      <w:r w:rsidR="00775CA7" w:rsidRPr="00DA41D9">
        <w:rPr>
          <w:rFonts w:cs="Arial"/>
          <w:bCs/>
          <w:sz w:val="22"/>
          <w:szCs w:val="22"/>
        </w:rPr>
        <w:t>.</w:t>
      </w:r>
      <w:r w:rsidRPr="00DA41D9">
        <w:rPr>
          <w:rFonts w:cs="Arial"/>
          <w:bCs/>
          <w:sz w:val="22"/>
          <w:szCs w:val="22"/>
        </w:rPr>
        <w:t xml:space="preserve"> 5º As </w:t>
      </w:r>
      <w:r w:rsidR="00775CA7" w:rsidRPr="00DA41D9">
        <w:rPr>
          <w:rFonts w:cs="Arial"/>
          <w:bCs/>
          <w:sz w:val="22"/>
          <w:szCs w:val="22"/>
        </w:rPr>
        <w:t>recomendações</w:t>
      </w:r>
      <w:r w:rsidRPr="00DA41D9">
        <w:rPr>
          <w:rFonts w:cs="Arial"/>
          <w:bCs/>
          <w:sz w:val="22"/>
          <w:szCs w:val="22"/>
        </w:rPr>
        <w:t xml:space="preserve"> do Comitê relacionadas às contratações de bens e serviços</w:t>
      </w:r>
      <w:r w:rsidR="00775CA7" w:rsidRPr="00DA41D9">
        <w:rPr>
          <w:rFonts w:cs="Arial"/>
          <w:bCs/>
          <w:sz w:val="22"/>
          <w:szCs w:val="22"/>
        </w:rPr>
        <w:t xml:space="preserve"> e à</w:t>
      </w:r>
      <w:r w:rsidR="00D900A5" w:rsidRPr="00DA41D9">
        <w:rPr>
          <w:rFonts w:cs="Arial"/>
          <w:bCs/>
          <w:sz w:val="22"/>
          <w:szCs w:val="22"/>
        </w:rPr>
        <w:t>s</w:t>
      </w:r>
      <w:r w:rsidR="00491459" w:rsidRPr="00DA41D9">
        <w:rPr>
          <w:rFonts w:cs="Arial"/>
          <w:bCs/>
          <w:sz w:val="22"/>
          <w:szCs w:val="22"/>
        </w:rPr>
        <w:t xml:space="preserve"> definições de verbas orçamentárias serão submetidas à apreciação</w:t>
      </w:r>
      <w:r w:rsidR="00775CA7" w:rsidRPr="00DA41D9">
        <w:rPr>
          <w:rFonts w:cs="Arial"/>
          <w:bCs/>
          <w:sz w:val="22"/>
          <w:szCs w:val="22"/>
        </w:rPr>
        <w:t xml:space="preserve"> e aprovação</w:t>
      </w:r>
      <w:r w:rsidR="00491459" w:rsidRPr="00DA41D9">
        <w:rPr>
          <w:rFonts w:cs="Arial"/>
          <w:bCs/>
          <w:sz w:val="22"/>
          <w:szCs w:val="22"/>
        </w:rPr>
        <w:t xml:space="preserve"> do Conselho Diretor. </w:t>
      </w:r>
    </w:p>
    <w:p w14:paraId="2D87330F" w14:textId="77777777" w:rsidR="00491459" w:rsidRDefault="00491459" w:rsidP="00477868">
      <w:pPr>
        <w:pStyle w:val="Corpodetexto"/>
        <w:ind w:firstLine="1418"/>
        <w:rPr>
          <w:rFonts w:cs="Arial"/>
          <w:bCs/>
          <w:sz w:val="22"/>
          <w:szCs w:val="22"/>
        </w:rPr>
      </w:pPr>
    </w:p>
    <w:p w14:paraId="36BE8BE9" w14:textId="77777777" w:rsidR="00491459" w:rsidRDefault="00491459" w:rsidP="00477868">
      <w:pPr>
        <w:pStyle w:val="Corpodetexto"/>
        <w:ind w:firstLine="1418"/>
        <w:rPr>
          <w:rFonts w:cs="Arial"/>
          <w:bCs/>
          <w:sz w:val="22"/>
          <w:szCs w:val="22"/>
        </w:rPr>
      </w:pPr>
      <w:r>
        <w:rPr>
          <w:rFonts w:cs="Arial"/>
          <w:bCs/>
          <w:sz w:val="22"/>
          <w:szCs w:val="22"/>
        </w:rPr>
        <w:t>Art. 6</w:t>
      </w:r>
      <w:r w:rsidR="00D900A5">
        <w:rPr>
          <w:rFonts w:cs="Arial"/>
          <w:bCs/>
          <w:sz w:val="22"/>
          <w:szCs w:val="22"/>
        </w:rPr>
        <w:t>º</w:t>
      </w:r>
      <w:r w:rsidR="0043561A">
        <w:rPr>
          <w:rFonts w:cs="Arial"/>
          <w:bCs/>
          <w:sz w:val="22"/>
          <w:szCs w:val="22"/>
        </w:rPr>
        <w:t xml:space="preserve"> Esta </w:t>
      </w:r>
      <w:r w:rsidR="00AF3001">
        <w:rPr>
          <w:rFonts w:cs="Arial"/>
          <w:bCs/>
          <w:sz w:val="22"/>
          <w:szCs w:val="22"/>
        </w:rPr>
        <w:t>p</w:t>
      </w:r>
      <w:r w:rsidR="0043561A">
        <w:rPr>
          <w:rFonts w:cs="Arial"/>
          <w:bCs/>
          <w:sz w:val="22"/>
          <w:szCs w:val="22"/>
        </w:rPr>
        <w:t>ortaria entra em vigor na data de sua assinatura.</w:t>
      </w:r>
    </w:p>
    <w:p w14:paraId="470A2BBB" w14:textId="77777777" w:rsidR="00775CA7" w:rsidRDefault="00775CA7" w:rsidP="00477868">
      <w:pPr>
        <w:pStyle w:val="Corpodetexto"/>
        <w:ind w:firstLine="1418"/>
        <w:rPr>
          <w:rFonts w:cs="Arial"/>
          <w:bCs/>
          <w:sz w:val="22"/>
          <w:szCs w:val="22"/>
        </w:rPr>
      </w:pPr>
    </w:p>
    <w:p w14:paraId="6C3C86B6" w14:textId="77777777" w:rsidR="00775CA7" w:rsidRPr="00683BC9" w:rsidRDefault="00775CA7" w:rsidP="00477868">
      <w:pPr>
        <w:pStyle w:val="Corpodetexto"/>
        <w:ind w:firstLine="1418"/>
        <w:rPr>
          <w:rFonts w:cs="Arial"/>
          <w:bCs/>
          <w:sz w:val="22"/>
          <w:szCs w:val="22"/>
        </w:rPr>
      </w:pPr>
      <w:r>
        <w:rPr>
          <w:rFonts w:cs="Arial"/>
          <w:bCs/>
          <w:sz w:val="22"/>
          <w:szCs w:val="22"/>
        </w:rPr>
        <w:t xml:space="preserve">Dê-se ciência aos interessados e cumpra-se. </w:t>
      </w:r>
    </w:p>
    <w:p w14:paraId="6908F5E4" w14:textId="77777777" w:rsidR="00477868" w:rsidRPr="00683BC9" w:rsidRDefault="00477868" w:rsidP="00D900A5">
      <w:pPr>
        <w:pStyle w:val="Corpodetexto"/>
        <w:jc w:val="center"/>
        <w:rPr>
          <w:rFonts w:cs="Arial"/>
          <w:bCs/>
          <w:sz w:val="22"/>
          <w:szCs w:val="22"/>
        </w:rPr>
      </w:pPr>
    </w:p>
    <w:p w14:paraId="17CE1CBF" w14:textId="77777777" w:rsidR="00477868" w:rsidRDefault="00477868" w:rsidP="00D900A5">
      <w:pPr>
        <w:pStyle w:val="Corpodetexto"/>
        <w:jc w:val="center"/>
        <w:rPr>
          <w:rFonts w:cs="Arial"/>
          <w:bCs/>
          <w:sz w:val="22"/>
          <w:szCs w:val="22"/>
        </w:rPr>
      </w:pPr>
    </w:p>
    <w:p w14:paraId="59319AF6" w14:textId="77777777" w:rsidR="00D900A5" w:rsidRPr="00683BC9" w:rsidRDefault="00D900A5" w:rsidP="00D900A5">
      <w:pPr>
        <w:pStyle w:val="Corpodetexto"/>
        <w:jc w:val="center"/>
        <w:rPr>
          <w:rFonts w:cs="Arial"/>
          <w:bCs/>
          <w:sz w:val="22"/>
          <w:szCs w:val="22"/>
        </w:rPr>
      </w:pPr>
    </w:p>
    <w:p w14:paraId="5F12A575" w14:textId="77777777" w:rsidR="00477868" w:rsidRPr="00683BC9" w:rsidRDefault="00477868" w:rsidP="00D900A5">
      <w:pPr>
        <w:pStyle w:val="Corpodetexto"/>
        <w:jc w:val="center"/>
        <w:rPr>
          <w:rFonts w:cs="Arial"/>
          <w:bCs/>
          <w:sz w:val="22"/>
          <w:szCs w:val="22"/>
        </w:rPr>
      </w:pPr>
    </w:p>
    <w:p w14:paraId="69626E64" w14:textId="77777777" w:rsidR="00477868" w:rsidRPr="00683BC9" w:rsidRDefault="00477868" w:rsidP="00477868">
      <w:pPr>
        <w:pStyle w:val="Corpodetexto"/>
        <w:jc w:val="center"/>
        <w:rPr>
          <w:rFonts w:cs="Arial"/>
          <w:bCs/>
          <w:sz w:val="22"/>
          <w:szCs w:val="22"/>
        </w:rPr>
      </w:pPr>
      <w:r w:rsidRPr="00683BC9">
        <w:rPr>
          <w:rFonts w:cs="Arial"/>
          <w:bCs/>
          <w:sz w:val="22"/>
          <w:szCs w:val="22"/>
        </w:rPr>
        <w:t xml:space="preserve">Contador </w:t>
      </w:r>
      <w:r w:rsidR="0043561A">
        <w:rPr>
          <w:rFonts w:cs="Arial"/>
          <w:bCs/>
          <w:sz w:val="22"/>
          <w:szCs w:val="22"/>
        </w:rPr>
        <w:t>Rogério Marques Noé</w:t>
      </w:r>
    </w:p>
    <w:p w14:paraId="0031D9F5" w14:textId="77777777" w:rsidR="00081E97" w:rsidRPr="003C367D" w:rsidRDefault="00477868" w:rsidP="006A3094">
      <w:pPr>
        <w:pStyle w:val="Ttulo2"/>
        <w:tabs>
          <w:tab w:val="left" w:pos="2320"/>
        </w:tabs>
        <w:rPr>
          <w:szCs w:val="22"/>
        </w:rPr>
      </w:pPr>
      <w:r w:rsidRPr="00477868">
        <w:rPr>
          <w:rFonts w:ascii="Arial" w:hAnsi="Arial" w:cs="Arial"/>
          <w:b w:val="0"/>
          <w:sz w:val="22"/>
          <w:szCs w:val="22"/>
        </w:rPr>
        <w:t>Presidente</w:t>
      </w:r>
    </w:p>
    <w:sectPr w:rsidR="00081E97" w:rsidRPr="003C367D" w:rsidSect="00AF3001">
      <w:headerReference w:type="default" r:id="rId8"/>
      <w:footerReference w:type="default" r:id="rId9"/>
      <w:headerReference w:type="first" r:id="rId10"/>
      <w:footerReference w:type="first" r:id="rId11"/>
      <w:pgSz w:w="11906" w:h="16838"/>
      <w:pgMar w:top="2835" w:right="1418" w:bottom="1418" w:left="1701" w:header="709" w:footer="2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6CA1FD" w14:textId="77777777" w:rsidR="00DB6358" w:rsidRPr="0006072E" w:rsidRDefault="00DB6358" w:rsidP="00081E97">
      <w:pPr>
        <w:rPr>
          <w:rFonts w:ascii="Arial" w:hAnsi="Arial"/>
        </w:rPr>
      </w:pPr>
      <w:r>
        <w:separator/>
      </w:r>
    </w:p>
  </w:endnote>
  <w:endnote w:type="continuationSeparator" w:id="0">
    <w:p w14:paraId="3760A6AF" w14:textId="77777777" w:rsidR="00DB6358" w:rsidRPr="0006072E" w:rsidRDefault="00DB6358" w:rsidP="00081E97">
      <w:pPr>
        <w:rPr>
          <w:rFonts w:ascii="Arial" w:hAnsi="Aria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Vijaya">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EE13C" w14:textId="77777777" w:rsidR="006A3094" w:rsidRDefault="00217EB2" w:rsidP="006A3094">
    <w:pPr>
      <w:pStyle w:val="Rodap"/>
      <w:rPr>
        <w:rFonts w:ascii="Verdana" w:hAnsi="Verdana" w:cs="Vijaya"/>
        <w:sz w:val="16"/>
      </w:rPr>
    </w:pPr>
    <w:r>
      <w:rPr>
        <w:rFonts w:ascii="Verdana" w:hAnsi="Verdana" w:cs="Vijaya"/>
        <w:noProof/>
        <w:sz w:val="16"/>
      </w:rPr>
      <mc:AlternateContent>
        <mc:Choice Requires="wps">
          <w:drawing>
            <wp:anchor distT="0" distB="0" distL="114300" distR="114300" simplePos="0" relativeHeight="251655168" behindDoc="0" locked="0" layoutInCell="1" allowOverlap="1" wp14:anchorId="5AC90811" wp14:editId="6D476C82">
              <wp:simplePos x="0" y="0"/>
              <wp:positionH relativeFrom="column">
                <wp:posOffset>-33655</wp:posOffset>
              </wp:positionH>
              <wp:positionV relativeFrom="paragraph">
                <wp:posOffset>50165</wp:posOffset>
              </wp:positionV>
              <wp:extent cx="5613400" cy="17145"/>
              <wp:effectExtent l="13970" t="12065" r="11430" b="18415"/>
              <wp:wrapNone/>
              <wp:docPr id="9"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3400" cy="17145"/>
                      </a:xfrm>
                      <a:prstGeom prst="straightConnector1">
                        <a:avLst/>
                      </a:prstGeom>
                      <a:noFill/>
                      <a:ln w="1905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9D7C07" id="_x0000_t32" coordsize="21600,21600" o:spt="32" o:oned="t" path="m,l21600,21600e" filled="f">
              <v:path arrowok="t" fillok="f" o:connecttype="none"/>
              <o:lock v:ext="edit" shapetype="t"/>
            </v:shapetype>
            <v:shape id="AutoShape 25" o:spid="_x0000_s1026" type="#_x0000_t32" style="position:absolute;margin-left:-2.65pt;margin-top:3.95pt;width:442pt;height:1.3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" strokecolor="#1f497d [3215]" strokeweight="1.5pt"/>
          </w:pict>
        </mc:Fallback>
      </mc:AlternateContent>
    </w:r>
  </w:p>
  <w:p w14:paraId="001389B3" w14:textId="77777777" w:rsidR="006A3094" w:rsidRDefault="00217EB2" w:rsidP="006A3094">
    <w:pPr>
      <w:pStyle w:val="Rodap"/>
      <w:jc w:val="center"/>
      <w:rPr>
        <w:rFonts w:ascii="Arial" w:hAnsi="Arial" w:cs="Arial"/>
        <w:sz w:val="16"/>
      </w:rPr>
    </w:pPr>
    <w:r>
      <w:rPr>
        <w:rFonts w:asciiTheme="minorHAnsi" w:hAnsiTheme="minorHAnsi" w:cs="Vijaya"/>
        <w:noProof/>
        <w:sz w:val="18"/>
        <w:szCs w:val="18"/>
      </w:rPr>
      <mc:AlternateContent>
        <mc:Choice Requires="wps">
          <w:drawing>
            <wp:anchor distT="0" distB="0" distL="114300" distR="114300" simplePos="0" relativeHeight="251657216" behindDoc="0" locked="0" layoutInCell="1" allowOverlap="1" wp14:anchorId="681AAC7D" wp14:editId="62581B96">
              <wp:simplePos x="0" y="0"/>
              <wp:positionH relativeFrom="column">
                <wp:posOffset>4409440</wp:posOffset>
              </wp:positionH>
              <wp:positionV relativeFrom="paragraph">
                <wp:posOffset>49530</wp:posOffset>
              </wp:positionV>
              <wp:extent cx="1330325" cy="334645"/>
              <wp:effectExtent l="0" t="1905" r="3810" b="0"/>
              <wp:wrapNone/>
              <wp:docPr id="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325" cy="334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2B125" w14:textId="77777777" w:rsidR="006A3094" w:rsidRDefault="006A3094" w:rsidP="006A3094">
                          <w:pPr>
                            <w:jc w:val="right"/>
                            <w:rPr>
                              <w:rFonts w:ascii="Arial" w:hAnsi="Arial" w:cs="Arial"/>
                              <w:sz w:val="16"/>
                            </w:rPr>
                          </w:pPr>
                          <w:r>
                            <w:rPr>
                              <w:rFonts w:ascii="Arial" w:hAnsi="Arial" w:cs="Arial"/>
                              <w:sz w:val="16"/>
                            </w:rPr>
                            <w:t>PG-001/AQ</w:t>
                          </w:r>
                        </w:p>
                        <w:p w14:paraId="0E72B761" w14:textId="77777777" w:rsidR="006A3094" w:rsidRDefault="006A3094" w:rsidP="006A3094">
                          <w:pPr>
                            <w:jc w:val="right"/>
                          </w:pPr>
                          <w:r>
                            <w:rPr>
                              <w:rFonts w:ascii="Arial" w:hAnsi="Arial" w:cs="Arial"/>
                              <w:sz w:val="16"/>
                            </w:rPr>
                            <w:t xml:space="preserve">REV </w:t>
                          </w:r>
                          <w:r w:rsidR="00AF3001">
                            <w:rPr>
                              <w:rFonts w:ascii="Arial" w:hAnsi="Arial" w:cs="Arial"/>
                              <w:sz w:val="16"/>
                            </w:rPr>
                            <w:t>DIREX 027</w:t>
                          </w:r>
                          <w:r>
                            <w:rPr>
                              <w:rFonts w:ascii="Arial" w:hAnsi="Arial" w:cs="Arial"/>
                              <w:sz w:val="16"/>
                            </w:rPr>
                            <w:t>/201</w:t>
                          </w:r>
                          <w:r w:rsidR="0046389E">
                            <w:rPr>
                              <w:rFonts w:ascii="Arial" w:hAnsi="Arial" w:cs="Arial"/>
                              <w:sz w:val="16"/>
                            </w:rPr>
                            <w:t>7</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81AAC7D" id="_x0000_t202" coordsize="21600,21600" o:spt="202" path="m,l,21600r21600,l21600,xe">
              <v:stroke joinstyle="miter"/>
              <v:path gradientshapeok="t" o:connecttype="rect"/>
            </v:shapetype>
            <v:shape id="Text Box 26" o:spid="_x0000_s1026" type="#_x0000_t202" style="position:absolute;left:0;text-align:left;margin-left:347.2pt;margin-top:3.9pt;width:104.75pt;height:26.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" filled="f" stroked="f">
              <v:textbox style="mso-fit-shape-to-text:t">
                <w:txbxContent>
                  <w:p w14:paraId="3AA2B125" w14:textId="77777777" w:rsidR="006A3094" w:rsidRDefault="006A3094" w:rsidP="006A3094">
                    <w:pPr>
                      <w:jc w:val="right"/>
                      <w:rPr>
                        <w:rFonts w:ascii="Arial" w:hAnsi="Arial" w:cs="Arial"/>
                        <w:sz w:val="16"/>
                      </w:rPr>
                    </w:pPr>
                    <w:r>
                      <w:rPr>
                        <w:rFonts w:ascii="Arial" w:hAnsi="Arial" w:cs="Arial"/>
                        <w:sz w:val="16"/>
                      </w:rPr>
                      <w:t>PG-001/AQ</w:t>
                    </w:r>
                  </w:p>
                  <w:p w14:paraId="0E72B761" w14:textId="77777777" w:rsidR="006A3094" w:rsidRDefault="006A3094" w:rsidP="006A3094">
                    <w:pPr>
                      <w:jc w:val="right"/>
                    </w:pPr>
                    <w:r>
                      <w:rPr>
                        <w:rFonts w:ascii="Arial" w:hAnsi="Arial" w:cs="Arial"/>
                        <w:sz w:val="16"/>
                      </w:rPr>
                      <w:t xml:space="preserve">REV </w:t>
                    </w:r>
                    <w:r w:rsidR="00AF3001">
                      <w:rPr>
                        <w:rFonts w:ascii="Arial" w:hAnsi="Arial" w:cs="Arial"/>
                        <w:sz w:val="16"/>
                      </w:rPr>
                      <w:t>DIREX 027</w:t>
                    </w:r>
                    <w:r>
                      <w:rPr>
                        <w:rFonts w:ascii="Arial" w:hAnsi="Arial" w:cs="Arial"/>
                        <w:sz w:val="16"/>
                      </w:rPr>
                      <w:t>/201</w:t>
                    </w:r>
                    <w:r w:rsidR="0046389E">
                      <w:rPr>
                        <w:rFonts w:ascii="Arial" w:hAnsi="Arial" w:cs="Arial"/>
                        <w:sz w:val="16"/>
                      </w:rPr>
                      <w:t>7</w:t>
                    </w:r>
                  </w:p>
                </w:txbxContent>
              </v:textbox>
            </v:shape>
          </w:pict>
        </mc:Fallback>
      </mc:AlternateContent>
    </w:r>
    <w:r w:rsidR="006A3094" w:rsidRPr="00CE4817">
      <w:rPr>
        <w:rFonts w:asciiTheme="minorHAnsi" w:hAnsiTheme="minorHAnsi" w:cs="Vijaya"/>
        <w:sz w:val="18"/>
        <w:szCs w:val="18"/>
      </w:rPr>
      <w:t xml:space="preserve">Rua Cláudio Manoel, 639 - Bairro </w:t>
    </w:r>
    <w:r w:rsidR="006A3094">
      <w:rPr>
        <w:rFonts w:asciiTheme="minorHAnsi" w:hAnsiTheme="minorHAnsi" w:cs="Vijaya"/>
        <w:sz w:val="18"/>
        <w:szCs w:val="18"/>
      </w:rPr>
      <w:t>Savassi</w:t>
    </w:r>
  </w:p>
  <w:p w14:paraId="089655C6" w14:textId="77777777" w:rsidR="006A3094" w:rsidRPr="00085083" w:rsidRDefault="006A3094" w:rsidP="006A3094">
    <w:pPr>
      <w:pStyle w:val="Rodap"/>
      <w:jc w:val="center"/>
      <w:rPr>
        <w:rFonts w:ascii="Arial" w:hAnsi="Arial" w:cs="Arial"/>
        <w:sz w:val="16"/>
      </w:rPr>
    </w:pPr>
    <w:r w:rsidRPr="00CE4817">
      <w:rPr>
        <w:rFonts w:asciiTheme="minorHAnsi" w:hAnsiTheme="minorHAnsi" w:cs="Vijaya"/>
        <w:sz w:val="18"/>
        <w:szCs w:val="18"/>
      </w:rPr>
      <w:t>Tele</w:t>
    </w:r>
    <w:r>
      <w:rPr>
        <w:rFonts w:asciiTheme="minorHAnsi" w:hAnsiTheme="minorHAnsi" w:cs="Vijaya"/>
        <w:sz w:val="18"/>
        <w:szCs w:val="18"/>
      </w:rPr>
      <w:t>fone</w:t>
    </w:r>
    <w:r w:rsidRPr="00CE4817">
      <w:rPr>
        <w:rFonts w:asciiTheme="minorHAnsi" w:hAnsiTheme="minorHAnsi" w:cs="Vijaya"/>
        <w:sz w:val="18"/>
        <w:szCs w:val="18"/>
      </w:rPr>
      <w:t>: (31) 3269-8400</w:t>
    </w:r>
    <w:r>
      <w:rPr>
        <w:rFonts w:asciiTheme="minorHAnsi" w:hAnsiTheme="minorHAnsi" w:cs="Vijaya"/>
        <w:sz w:val="18"/>
        <w:szCs w:val="18"/>
      </w:rPr>
      <w:t xml:space="preserve"> – CEP: 30140-105</w:t>
    </w:r>
    <w:r w:rsidRPr="00CE4817">
      <w:rPr>
        <w:rFonts w:asciiTheme="minorHAnsi" w:hAnsiTheme="minorHAnsi" w:cs="Vijaya"/>
        <w:sz w:val="18"/>
        <w:szCs w:val="18"/>
      </w:rPr>
      <w:t xml:space="preserve"> </w:t>
    </w:r>
    <w:r>
      <w:rPr>
        <w:rFonts w:asciiTheme="minorHAnsi" w:hAnsiTheme="minorHAnsi" w:cs="Vijaya"/>
        <w:sz w:val="18"/>
        <w:szCs w:val="18"/>
      </w:rPr>
      <w:t>– Belo Horizonte/</w:t>
    </w:r>
    <w:r w:rsidRPr="00CE4817">
      <w:rPr>
        <w:rFonts w:asciiTheme="minorHAnsi" w:hAnsiTheme="minorHAnsi" w:cs="Vijaya"/>
        <w:sz w:val="18"/>
        <w:szCs w:val="18"/>
      </w:rPr>
      <w:t>MG</w:t>
    </w:r>
  </w:p>
  <w:p w14:paraId="0A6533D3" w14:textId="77777777" w:rsidR="006A3094" w:rsidRDefault="006A3094" w:rsidP="006A3094">
    <w:pPr>
      <w:pStyle w:val="Rodap"/>
      <w:tabs>
        <w:tab w:val="left" w:pos="2140"/>
        <w:tab w:val="center" w:pos="4393"/>
      </w:tabs>
      <w:jc w:val="center"/>
      <w:rPr>
        <w:rFonts w:asciiTheme="minorHAnsi" w:hAnsiTheme="minorHAnsi" w:cs="Vijaya"/>
        <w:sz w:val="18"/>
        <w:szCs w:val="18"/>
      </w:rPr>
    </w:pPr>
    <w:r>
      <w:rPr>
        <w:rFonts w:asciiTheme="minorHAnsi" w:hAnsiTheme="minorHAnsi" w:cs="Vijaya"/>
        <w:sz w:val="18"/>
        <w:szCs w:val="18"/>
      </w:rPr>
      <w:t xml:space="preserve">crcmg@crcmg.org.br </w:t>
    </w:r>
    <w:r w:rsidRPr="00415C0F">
      <w:rPr>
        <w:rFonts w:asciiTheme="minorHAnsi" w:hAnsiTheme="minorHAnsi" w:cs="Vijaya"/>
        <w:sz w:val="18"/>
        <w:szCs w:val="18"/>
      </w:rPr>
      <w:t>–</w:t>
    </w:r>
    <w:r>
      <w:rPr>
        <w:rFonts w:asciiTheme="minorHAnsi" w:hAnsiTheme="minorHAnsi" w:cs="Vijaya"/>
        <w:sz w:val="18"/>
        <w:szCs w:val="18"/>
      </w:rPr>
      <w:t xml:space="preserve"> </w:t>
    </w:r>
    <w:hyperlink r:id="rId1" w:history="1">
      <w:r w:rsidRPr="00C87179">
        <w:rPr>
          <w:rStyle w:val="Hyperlink"/>
          <w:rFonts w:asciiTheme="minorHAnsi" w:hAnsiTheme="minorHAnsi" w:cs="Vijaya"/>
          <w:sz w:val="18"/>
          <w:szCs w:val="18"/>
        </w:rPr>
        <w:t>www.crcmg.org.br</w:t>
      </w:r>
    </w:hyperlink>
  </w:p>
  <w:sdt>
    <w:sdtPr>
      <w:id w:val="38875837"/>
      <w:docPartObj>
        <w:docPartGallery w:val="Page Numbers (Bottom of Page)"/>
        <w:docPartUnique/>
      </w:docPartObj>
    </w:sdtPr>
    <w:sdtEndPr/>
    <w:sdtContent>
      <w:p w14:paraId="6781CAD5" w14:textId="77777777" w:rsidR="006A3094" w:rsidRDefault="006A3094">
        <w:pPr>
          <w:pStyle w:val="Rodap"/>
          <w:jc w:val="right"/>
        </w:pPr>
        <w:r>
          <w:fldChar w:fldCharType="begin"/>
        </w:r>
        <w:r>
          <w:instrText>PAGE   \* MERGEFORMAT</w:instrText>
        </w:r>
        <w:r>
          <w:fldChar w:fldCharType="separate"/>
        </w:r>
        <w:r w:rsidR="00440325">
          <w:rPr>
            <w:noProof/>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BF2EC" w14:textId="77777777" w:rsidR="008275B5" w:rsidRDefault="00217EB2" w:rsidP="00085083">
    <w:pPr>
      <w:pStyle w:val="Rodap"/>
      <w:rPr>
        <w:rFonts w:ascii="Verdana" w:hAnsi="Verdana" w:cs="Vijaya"/>
        <w:sz w:val="16"/>
      </w:rPr>
    </w:pPr>
    <w:r>
      <w:rPr>
        <w:rFonts w:ascii="Verdana" w:hAnsi="Verdana" w:cs="Vijaya"/>
        <w:noProof/>
        <w:sz w:val="16"/>
      </w:rPr>
      <mc:AlternateContent>
        <mc:Choice Requires="wps">
          <w:drawing>
            <wp:anchor distT="0" distB="0" distL="114300" distR="114300" simplePos="0" relativeHeight="251654144" behindDoc="0" locked="0" layoutInCell="1" allowOverlap="1" wp14:anchorId="6EEF8F0B" wp14:editId="774F7DC6">
              <wp:simplePos x="0" y="0"/>
              <wp:positionH relativeFrom="column">
                <wp:posOffset>-33655</wp:posOffset>
              </wp:positionH>
              <wp:positionV relativeFrom="paragraph">
                <wp:posOffset>50165</wp:posOffset>
              </wp:positionV>
              <wp:extent cx="5613400" cy="17145"/>
              <wp:effectExtent l="13970" t="12065" r="11430" b="18415"/>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3400" cy="17145"/>
                      </a:xfrm>
                      <a:prstGeom prst="straightConnector1">
                        <a:avLst/>
                      </a:prstGeom>
                      <a:noFill/>
                      <a:ln w="1905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A3B7D1" id="_x0000_t32" coordsize="21600,21600" o:spt="32" o:oned="t" path="m,l21600,21600e" filled="f">
              <v:path arrowok="t" fillok="f" o:connecttype="none"/>
              <o:lock v:ext="edit" shapetype="t"/>
            </v:shapetype>
            <v:shape id="AutoShape 5" o:spid="_x0000_s1026" type="#_x0000_t32" style="position:absolute;margin-left:-2.65pt;margin-top:3.95pt;width:442pt;height:1.35p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" strokecolor="#1f497d [3215]" strokeweight="1.5pt"/>
          </w:pict>
        </mc:Fallback>
      </mc:AlternateContent>
    </w:r>
  </w:p>
  <w:p w14:paraId="54A33C66" w14:textId="77777777" w:rsidR="008275B5" w:rsidRDefault="00217EB2" w:rsidP="005556CD">
    <w:pPr>
      <w:pStyle w:val="Rodap"/>
      <w:jc w:val="center"/>
      <w:rPr>
        <w:rFonts w:ascii="Arial" w:hAnsi="Arial" w:cs="Arial"/>
        <w:sz w:val="16"/>
      </w:rPr>
    </w:pPr>
    <w:r>
      <w:rPr>
        <w:rFonts w:asciiTheme="minorHAnsi" w:hAnsiTheme="minorHAnsi" w:cs="Vijaya"/>
        <w:noProof/>
        <w:sz w:val="18"/>
        <w:szCs w:val="18"/>
      </w:rPr>
      <mc:AlternateContent>
        <mc:Choice Requires="wps">
          <w:drawing>
            <wp:anchor distT="0" distB="0" distL="114300" distR="114300" simplePos="0" relativeHeight="251659264" behindDoc="0" locked="0" layoutInCell="1" allowOverlap="1" wp14:anchorId="3F98FA9C" wp14:editId="6AD2F8E1">
              <wp:simplePos x="0" y="0"/>
              <wp:positionH relativeFrom="column">
                <wp:posOffset>4409440</wp:posOffset>
              </wp:positionH>
              <wp:positionV relativeFrom="paragraph">
                <wp:posOffset>49530</wp:posOffset>
              </wp:positionV>
              <wp:extent cx="1330325" cy="325120"/>
              <wp:effectExtent l="0" t="1905" r="3810" b="0"/>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325"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DCFF9" w14:textId="77777777" w:rsidR="008275B5" w:rsidRDefault="008275B5" w:rsidP="005556CD">
                          <w:pPr>
                            <w:jc w:val="right"/>
                            <w:rPr>
                              <w:rFonts w:ascii="Arial" w:hAnsi="Arial" w:cs="Arial"/>
                              <w:sz w:val="16"/>
                            </w:rPr>
                          </w:pPr>
                          <w:r>
                            <w:rPr>
                              <w:rFonts w:ascii="Arial" w:hAnsi="Arial" w:cs="Arial"/>
                              <w:sz w:val="16"/>
                            </w:rPr>
                            <w:t>PG-001/AQ</w:t>
                          </w:r>
                        </w:p>
                        <w:p w14:paraId="6B5044CB" w14:textId="77777777" w:rsidR="008275B5" w:rsidRDefault="005B5016" w:rsidP="005556CD">
                          <w:pPr>
                            <w:jc w:val="right"/>
                          </w:pPr>
                          <w:r>
                            <w:rPr>
                              <w:rFonts w:ascii="Arial" w:hAnsi="Arial" w:cs="Arial"/>
                              <w:sz w:val="16"/>
                            </w:rPr>
                            <w:t xml:space="preserve">REV </w:t>
                          </w:r>
                          <w:r w:rsidR="00AF3001">
                            <w:rPr>
                              <w:rFonts w:ascii="Arial" w:hAnsi="Arial" w:cs="Arial"/>
                              <w:sz w:val="16"/>
                            </w:rPr>
                            <w:t>DIREX 027</w:t>
                          </w:r>
                          <w:r w:rsidR="003C367D">
                            <w:rPr>
                              <w:rFonts w:ascii="Arial" w:hAnsi="Arial" w:cs="Arial"/>
                              <w:sz w:val="16"/>
                            </w:rPr>
                            <w:t>/201</w:t>
                          </w:r>
                          <w:r w:rsidR="00E92B81">
                            <w:rPr>
                              <w:rFonts w:ascii="Arial" w:hAnsi="Arial" w:cs="Arial"/>
                              <w:sz w:val="16"/>
                            </w:rPr>
                            <w:t>7</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F98FA9C" id="_x0000_t202" coordsize="21600,21600" o:spt="202" path="m,l,21600r21600,l21600,xe">
              <v:stroke joinstyle="miter"/>
              <v:path gradientshapeok="t" o:connecttype="rect"/>
            </v:shapetype>
            <v:shape id="Text Box 22" o:spid="_x0000_s1027" type="#_x0000_t202" style="position:absolute;left:0;text-align:left;margin-left:347.2pt;margin-top:3.9pt;width:104.75pt;height:25.6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" filled="f" stroked="f">
              <v:textbox style="mso-fit-shape-to-text:t">
                <w:txbxContent>
                  <w:p w14:paraId="11EDCFF9" w14:textId="77777777" w:rsidR="008275B5" w:rsidRDefault="008275B5" w:rsidP="005556CD">
                    <w:pPr>
                      <w:jc w:val="right"/>
                      <w:rPr>
                        <w:rFonts w:ascii="Arial" w:hAnsi="Arial" w:cs="Arial"/>
                        <w:sz w:val="16"/>
                      </w:rPr>
                    </w:pPr>
                    <w:r>
                      <w:rPr>
                        <w:rFonts w:ascii="Arial" w:hAnsi="Arial" w:cs="Arial"/>
                        <w:sz w:val="16"/>
                      </w:rPr>
                      <w:t>PG-001/AQ</w:t>
                    </w:r>
                  </w:p>
                  <w:p w14:paraId="6B5044CB" w14:textId="77777777" w:rsidR="008275B5" w:rsidRDefault="005B5016" w:rsidP="005556CD">
                    <w:pPr>
                      <w:jc w:val="right"/>
                    </w:pPr>
                    <w:r>
                      <w:rPr>
                        <w:rFonts w:ascii="Arial" w:hAnsi="Arial" w:cs="Arial"/>
                        <w:sz w:val="16"/>
                      </w:rPr>
                      <w:t xml:space="preserve">REV </w:t>
                    </w:r>
                    <w:r w:rsidR="00AF3001">
                      <w:rPr>
                        <w:rFonts w:ascii="Arial" w:hAnsi="Arial" w:cs="Arial"/>
                        <w:sz w:val="16"/>
                      </w:rPr>
                      <w:t>DIREX 027</w:t>
                    </w:r>
                    <w:r w:rsidR="003C367D">
                      <w:rPr>
                        <w:rFonts w:ascii="Arial" w:hAnsi="Arial" w:cs="Arial"/>
                        <w:sz w:val="16"/>
                      </w:rPr>
                      <w:t>/201</w:t>
                    </w:r>
                    <w:r w:rsidR="00E92B81">
                      <w:rPr>
                        <w:rFonts w:ascii="Arial" w:hAnsi="Arial" w:cs="Arial"/>
                        <w:sz w:val="16"/>
                      </w:rPr>
                      <w:t>7</w:t>
                    </w:r>
                  </w:p>
                </w:txbxContent>
              </v:textbox>
            </v:shape>
          </w:pict>
        </mc:Fallback>
      </mc:AlternateContent>
    </w:r>
    <w:r w:rsidR="008275B5" w:rsidRPr="00CE4817">
      <w:rPr>
        <w:rFonts w:asciiTheme="minorHAnsi" w:hAnsiTheme="minorHAnsi" w:cs="Vijaya"/>
        <w:sz w:val="18"/>
        <w:szCs w:val="18"/>
      </w:rPr>
      <w:t xml:space="preserve">Rua Cláudio Manoel, 639 - Bairro </w:t>
    </w:r>
    <w:r w:rsidR="00270DF1">
      <w:rPr>
        <w:rFonts w:asciiTheme="minorHAnsi" w:hAnsiTheme="minorHAnsi" w:cs="Vijaya"/>
        <w:sz w:val="18"/>
        <w:szCs w:val="18"/>
      </w:rPr>
      <w:t>Savassi</w:t>
    </w:r>
  </w:p>
  <w:p w14:paraId="1550E7C7" w14:textId="77777777" w:rsidR="008275B5" w:rsidRPr="00085083" w:rsidRDefault="008275B5" w:rsidP="005556CD">
    <w:pPr>
      <w:pStyle w:val="Rodap"/>
      <w:jc w:val="center"/>
      <w:rPr>
        <w:rFonts w:ascii="Arial" w:hAnsi="Arial" w:cs="Arial"/>
        <w:sz w:val="16"/>
      </w:rPr>
    </w:pPr>
    <w:r w:rsidRPr="00CE4817">
      <w:rPr>
        <w:rFonts w:asciiTheme="minorHAnsi" w:hAnsiTheme="minorHAnsi" w:cs="Vijaya"/>
        <w:sz w:val="18"/>
        <w:szCs w:val="18"/>
      </w:rPr>
      <w:t>Tele</w:t>
    </w:r>
    <w:r>
      <w:rPr>
        <w:rFonts w:asciiTheme="minorHAnsi" w:hAnsiTheme="minorHAnsi" w:cs="Vijaya"/>
        <w:sz w:val="18"/>
        <w:szCs w:val="18"/>
      </w:rPr>
      <w:t>fone</w:t>
    </w:r>
    <w:r w:rsidRPr="00CE4817">
      <w:rPr>
        <w:rFonts w:asciiTheme="minorHAnsi" w:hAnsiTheme="minorHAnsi" w:cs="Vijaya"/>
        <w:sz w:val="18"/>
        <w:szCs w:val="18"/>
      </w:rPr>
      <w:t>: (31) 3269-8400</w:t>
    </w:r>
    <w:r>
      <w:rPr>
        <w:rFonts w:asciiTheme="minorHAnsi" w:hAnsiTheme="minorHAnsi" w:cs="Vijaya"/>
        <w:sz w:val="18"/>
        <w:szCs w:val="18"/>
      </w:rPr>
      <w:t xml:space="preserve"> – </w:t>
    </w:r>
    <w:r w:rsidR="00270DF1">
      <w:rPr>
        <w:rFonts w:asciiTheme="minorHAnsi" w:hAnsiTheme="minorHAnsi" w:cs="Vijaya"/>
        <w:sz w:val="18"/>
        <w:szCs w:val="18"/>
      </w:rPr>
      <w:t>CEP: 30140-105</w:t>
    </w:r>
    <w:r w:rsidRPr="00CE4817">
      <w:rPr>
        <w:rFonts w:asciiTheme="minorHAnsi" w:hAnsiTheme="minorHAnsi" w:cs="Vijaya"/>
        <w:sz w:val="18"/>
        <w:szCs w:val="18"/>
      </w:rPr>
      <w:t xml:space="preserve"> </w:t>
    </w:r>
    <w:r>
      <w:rPr>
        <w:rFonts w:asciiTheme="minorHAnsi" w:hAnsiTheme="minorHAnsi" w:cs="Vijaya"/>
        <w:sz w:val="18"/>
        <w:szCs w:val="18"/>
      </w:rPr>
      <w:t>– Belo Horizonte/</w:t>
    </w:r>
    <w:r w:rsidRPr="00CE4817">
      <w:rPr>
        <w:rFonts w:asciiTheme="minorHAnsi" w:hAnsiTheme="minorHAnsi" w:cs="Vijaya"/>
        <w:sz w:val="18"/>
        <w:szCs w:val="18"/>
      </w:rPr>
      <w:t>MG</w:t>
    </w:r>
  </w:p>
  <w:p w14:paraId="5BD88526" w14:textId="77777777" w:rsidR="008275B5" w:rsidRDefault="008275B5" w:rsidP="00CE4817">
    <w:pPr>
      <w:pStyle w:val="Rodap"/>
      <w:tabs>
        <w:tab w:val="left" w:pos="2140"/>
        <w:tab w:val="center" w:pos="4393"/>
      </w:tabs>
      <w:jc w:val="center"/>
      <w:rPr>
        <w:rFonts w:asciiTheme="minorHAnsi" w:hAnsiTheme="minorHAnsi" w:cs="Vijaya"/>
        <w:sz w:val="18"/>
        <w:szCs w:val="18"/>
      </w:rPr>
    </w:pPr>
    <w:r>
      <w:rPr>
        <w:rFonts w:asciiTheme="minorHAnsi" w:hAnsiTheme="minorHAnsi" w:cs="Vijaya"/>
        <w:sz w:val="18"/>
        <w:szCs w:val="18"/>
      </w:rPr>
      <w:t xml:space="preserve">crcmg@crcmg.org.br </w:t>
    </w:r>
    <w:r w:rsidRPr="00415C0F">
      <w:rPr>
        <w:rFonts w:asciiTheme="minorHAnsi" w:hAnsiTheme="minorHAnsi" w:cs="Vijaya"/>
        <w:sz w:val="18"/>
        <w:szCs w:val="18"/>
      </w:rPr>
      <w:t>–</w:t>
    </w:r>
    <w:r>
      <w:rPr>
        <w:rFonts w:asciiTheme="minorHAnsi" w:hAnsiTheme="minorHAnsi" w:cs="Vijaya"/>
        <w:sz w:val="18"/>
        <w:szCs w:val="18"/>
      </w:rPr>
      <w:t xml:space="preserve"> </w:t>
    </w:r>
    <w:hyperlink r:id="rId1" w:history="1">
      <w:r w:rsidRPr="00C87179">
        <w:rPr>
          <w:rStyle w:val="Hyperlink"/>
          <w:rFonts w:asciiTheme="minorHAnsi" w:hAnsiTheme="minorHAnsi" w:cs="Vijaya"/>
          <w:sz w:val="18"/>
          <w:szCs w:val="18"/>
        </w:rPr>
        <w:t>www.crcmg.org.br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9F312A" w14:textId="77777777" w:rsidR="00DB6358" w:rsidRPr="0006072E" w:rsidRDefault="00DB6358" w:rsidP="00081E97">
      <w:pPr>
        <w:rPr>
          <w:rFonts w:ascii="Arial" w:hAnsi="Arial"/>
        </w:rPr>
      </w:pPr>
      <w:r>
        <w:separator/>
      </w:r>
    </w:p>
  </w:footnote>
  <w:footnote w:type="continuationSeparator" w:id="0">
    <w:p w14:paraId="57AE28CB" w14:textId="77777777" w:rsidR="00DB6358" w:rsidRPr="0006072E" w:rsidRDefault="00DB6358" w:rsidP="00081E97">
      <w:pPr>
        <w:rPr>
          <w:rFonts w:ascii="Arial" w:hAnsi="Arial"/>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2876C" w14:textId="77777777" w:rsidR="006A3094" w:rsidRDefault="006A3094" w:rsidP="006A3094">
    <w:pPr>
      <w:pStyle w:val="Cabealho"/>
    </w:pPr>
    <w:r>
      <w:rPr>
        <w:noProof/>
      </w:rPr>
      <w:drawing>
        <wp:anchor distT="0" distB="0" distL="114300" distR="114300" simplePos="0" relativeHeight="251656192" behindDoc="1" locked="0" layoutInCell="1" allowOverlap="1" wp14:anchorId="68F58E99" wp14:editId="2F6C76E6">
          <wp:simplePos x="0" y="0"/>
          <wp:positionH relativeFrom="column">
            <wp:posOffset>4848225</wp:posOffset>
          </wp:positionH>
          <wp:positionV relativeFrom="paragraph">
            <wp:posOffset>123190</wp:posOffset>
          </wp:positionV>
          <wp:extent cx="609600" cy="609600"/>
          <wp:effectExtent l="0" t="0" r="0" b="0"/>
          <wp:wrapNone/>
          <wp:docPr id="4" name="Imagem 4" descr="C:\Users\delia\AppData\Local\Microsoft\Windows\INetCache\Content.Word\Selo2.jpg"/>
          <wp:cNvGraphicFramePr/>
          <a:graphic xmlns:a="http://schemas.openxmlformats.org/drawingml/2006/main">
            <a:graphicData uri="http://schemas.openxmlformats.org/drawingml/2006/picture">
              <pic:pic xmlns:pic="http://schemas.openxmlformats.org/drawingml/2006/picture">
                <pic:nvPicPr>
                  <pic:cNvPr id="7" name="Imagem 7" descr="C:\Users\delia\AppData\Local\Microsoft\Windows\INetCache\Content.Word\Selo2.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anchor>
      </w:drawing>
    </w:r>
    <w:r>
      <w:rPr>
        <w:noProof/>
      </w:rPr>
      <w:drawing>
        <wp:inline distT="0" distB="0" distL="0" distR="0" wp14:anchorId="6F1A1DEF" wp14:editId="57FB457F">
          <wp:extent cx="2184819" cy="680400"/>
          <wp:effectExtent l="19050" t="0" r="5931" b="0"/>
          <wp:docPr id="3" name="Imagem 3" descr="C:\Users\delia\Desktop\Logo horizontal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ia\Desktop\Logo horizontal 2014.jpg"/>
                  <pic:cNvPicPr>
                    <a:picLocks noChangeAspect="1" noChangeArrowheads="1"/>
                  </pic:cNvPicPr>
                </pic:nvPicPr>
                <pic:blipFill>
                  <a:blip r:embed="rId2"/>
                  <a:srcRect/>
                  <a:stretch>
                    <a:fillRect/>
                  </a:stretch>
                </pic:blipFill>
                <pic:spPr bwMode="auto">
                  <a:xfrm>
                    <a:off x="0" y="0"/>
                    <a:ext cx="2184819" cy="680400"/>
                  </a:xfrm>
                  <a:prstGeom prst="rect">
                    <a:avLst/>
                  </a:prstGeom>
                  <a:noFill/>
                  <a:ln w="9525">
                    <a:noFill/>
                    <a:miter lim="800000"/>
                    <a:headEnd/>
                    <a:tailEnd/>
                  </a:ln>
                </pic:spPr>
              </pic:pic>
            </a:graphicData>
          </a:graphic>
        </wp:inline>
      </w:drawing>
    </w:r>
  </w:p>
  <w:p w14:paraId="603225E8" w14:textId="77777777" w:rsidR="006A3094" w:rsidRDefault="006A3094" w:rsidP="006A3094">
    <w:pPr>
      <w:pStyle w:val="Cabealho"/>
      <w:rPr>
        <w:color w:val="0F243E" w:themeColor="text2" w:themeShade="80"/>
        <w:szCs w:val="22"/>
      </w:rPr>
    </w:pPr>
  </w:p>
  <w:p w14:paraId="7EE50FDE" w14:textId="77777777" w:rsidR="006A3094" w:rsidRDefault="00217EB2" w:rsidP="006A3094">
    <w:pPr>
      <w:pStyle w:val="Cabealho"/>
      <w:rPr>
        <w:color w:val="0F243E" w:themeColor="text2" w:themeShade="80"/>
        <w:szCs w:val="22"/>
      </w:rPr>
    </w:pPr>
    <w:r>
      <w:rPr>
        <w:noProof/>
        <w:color w:val="0F243E" w:themeColor="text2" w:themeShade="80"/>
        <w:szCs w:val="22"/>
      </w:rPr>
      <mc:AlternateContent>
        <mc:Choice Requires="wps">
          <w:drawing>
            <wp:anchor distT="0" distB="0" distL="114300" distR="114300" simplePos="0" relativeHeight="251660288" behindDoc="0" locked="0" layoutInCell="1" allowOverlap="1" wp14:anchorId="5DA5F3B9" wp14:editId="4283F133">
              <wp:simplePos x="0" y="0"/>
              <wp:positionH relativeFrom="column">
                <wp:posOffset>-33655</wp:posOffset>
              </wp:positionH>
              <wp:positionV relativeFrom="paragraph">
                <wp:posOffset>66040</wp:posOffset>
              </wp:positionV>
              <wp:extent cx="5518150" cy="0"/>
              <wp:effectExtent l="13970" t="18415" r="11430" b="10160"/>
              <wp:wrapNone/>
              <wp:docPr id="10"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905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53EBDA" id="_x0000_t32" coordsize="21600,21600" o:spt="32" o:oned="t" path="m,l21600,21600e" filled="f">
              <v:path arrowok="t" fillok="f" o:connecttype="none"/>
              <o:lock v:ext="edit" shapetype="t"/>
            </v:shapetype>
            <v:shape id="AutoShape 24" o:spid="_x0000_s1026" type="#_x0000_t32" style="position:absolute;margin-left:-2.65pt;margin-top:5.2pt;width:43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" strokecolor="#1f497d [3215]" strokeweight="1.5pt"/>
          </w:pict>
        </mc:Fallback>
      </mc:AlternateContent>
    </w:r>
  </w:p>
  <w:p w14:paraId="349EA8A4" w14:textId="77777777" w:rsidR="008275B5" w:rsidRPr="006A3094" w:rsidRDefault="008275B5" w:rsidP="006A309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CFE1E" w14:textId="77777777" w:rsidR="008275B5" w:rsidRDefault="00ED2848">
    <w:pPr>
      <w:pStyle w:val="Cabealho"/>
    </w:pPr>
    <w:r w:rsidRPr="00B44183">
      <w:rPr>
        <w:noProof/>
      </w:rPr>
      <w:drawing>
        <wp:anchor distT="0" distB="0" distL="114300" distR="114300" simplePos="0" relativeHeight="251661312" behindDoc="1" locked="0" layoutInCell="1" allowOverlap="1" wp14:anchorId="69274413" wp14:editId="226B6D0A">
          <wp:simplePos x="0" y="0"/>
          <wp:positionH relativeFrom="column">
            <wp:posOffset>4829175</wp:posOffset>
          </wp:positionH>
          <wp:positionV relativeFrom="paragraph">
            <wp:posOffset>132715</wp:posOffset>
          </wp:positionV>
          <wp:extent cx="610870" cy="611505"/>
          <wp:effectExtent l="0" t="0" r="0" b="0"/>
          <wp:wrapNone/>
          <wp:docPr id="11" name="Imagem 11" descr="C:\Users\delia\Desktop\Selo 70 anos CRCB-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ia\Desktop\Selo 70 anos CRCB-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0870" cy="611505"/>
                  </a:xfrm>
                  <a:prstGeom prst="rect">
                    <a:avLst/>
                  </a:prstGeom>
                  <a:noFill/>
                  <a:ln>
                    <a:noFill/>
                  </a:ln>
                </pic:spPr>
              </pic:pic>
            </a:graphicData>
          </a:graphic>
        </wp:anchor>
      </w:drawing>
    </w:r>
    <w:r w:rsidR="008275B5">
      <w:rPr>
        <w:noProof/>
      </w:rPr>
      <w:drawing>
        <wp:inline distT="0" distB="0" distL="0" distR="0" wp14:anchorId="0E42CDD6" wp14:editId="33DF3CDF">
          <wp:extent cx="2184819" cy="680400"/>
          <wp:effectExtent l="19050" t="0" r="5931" b="0"/>
          <wp:docPr id="2" name="Imagem 2" descr="C:\Users\delia\Desktop\Logo horizontal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ia\Desktop\Logo horizontal 2014.jpg"/>
                  <pic:cNvPicPr>
                    <a:picLocks noChangeAspect="1" noChangeArrowheads="1"/>
                  </pic:cNvPicPr>
                </pic:nvPicPr>
                <pic:blipFill>
                  <a:blip r:embed="rId2"/>
                  <a:srcRect/>
                  <a:stretch>
                    <a:fillRect/>
                  </a:stretch>
                </pic:blipFill>
                <pic:spPr bwMode="auto">
                  <a:xfrm>
                    <a:off x="0" y="0"/>
                    <a:ext cx="2184819" cy="680400"/>
                  </a:xfrm>
                  <a:prstGeom prst="rect">
                    <a:avLst/>
                  </a:prstGeom>
                  <a:noFill/>
                  <a:ln w="9525">
                    <a:noFill/>
                    <a:miter lim="800000"/>
                    <a:headEnd/>
                    <a:tailEnd/>
                  </a:ln>
                </pic:spPr>
              </pic:pic>
            </a:graphicData>
          </a:graphic>
        </wp:inline>
      </w:drawing>
    </w:r>
  </w:p>
  <w:p w14:paraId="7A6DC699" w14:textId="77777777" w:rsidR="008275B5" w:rsidRDefault="008275B5" w:rsidP="0006342E">
    <w:pPr>
      <w:pStyle w:val="Cabealho"/>
      <w:rPr>
        <w:color w:val="0F243E" w:themeColor="text2" w:themeShade="80"/>
        <w:szCs w:val="22"/>
      </w:rPr>
    </w:pPr>
  </w:p>
  <w:p w14:paraId="6068C59B" w14:textId="77777777" w:rsidR="008275B5" w:rsidRPr="0006342E" w:rsidRDefault="00217EB2" w:rsidP="0006342E">
    <w:pPr>
      <w:pStyle w:val="Cabealho"/>
      <w:rPr>
        <w:color w:val="0F243E" w:themeColor="text2" w:themeShade="80"/>
        <w:szCs w:val="22"/>
      </w:rPr>
    </w:pPr>
    <w:r>
      <w:rPr>
        <w:noProof/>
        <w:color w:val="0F243E" w:themeColor="text2" w:themeShade="80"/>
        <w:szCs w:val="22"/>
      </w:rPr>
      <mc:AlternateContent>
        <mc:Choice Requires="wps">
          <w:drawing>
            <wp:anchor distT="0" distB="0" distL="114300" distR="114300" simplePos="0" relativeHeight="251658240" behindDoc="0" locked="0" layoutInCell="1" allowOverlap="1" wp14:anchorId="162EFE59" wp14:editId="23E04CD0">
              <wp:simplePos x="0" y="0"/>
              <wp:positionH relativeFrom="column">
                <wp:posOffset>-33655</wp:posOffset>
              </wp:positionH>
              <wp:positionV relativeFrom="paragraph">
                <wp:posOffset>66040</wp:posOffset>
              </wp:positionV>
              <wp:extent cx="5518150" cy="0"/>
              <wp:effectExtent l="13970" t="18415" r="11430" b="10160"/>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905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5821DC" id="_x0000_t32" coordsize="21600,21600" o:spt="32" o:oned="t" path="m,l21600,21600e" filled="f">
              <v:path arrowok="t" fillok="f" o:connecttype="none"/>
              <o:lock v:ext="edit" shapetype="t"/>
            </v:shapetype>
            <v:shape id="AutoShape 13" o:spid="_x0000_s1026" type="#_x0000_t32" style="position:absolute;margin-left:-2.65pt;margin-top:5.2pt;width:43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" strokecolor="#1f497d [3215]"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991740"/>
    <w:multiLevelType w:val="hybridMultilevel"/>
    <w:tmpl w:val="2A4C0A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630A4470"/>
    <w:multiLevelType w:val="hybridMultilevel"/>
    <w:tmpl w:val="76D8CA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6E921529"/>
    <w:multiLevelType w:val="hybridMultilevel"/>
    <w:tmpl w:val="DCD8F5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pt-BR" w:vendorID="64" w:dllVersion="0" w:nlCheck="1" w:checkStyle="0"/>
  <w:activeWritingStyle w:appName="MSWord" w:lang="pt-BR" w:vendorID="64" w:dllVersion="131078" w:nlCheck="1" w:checkStyle="0"/>
  <w:defaultTabStop w:val="708"/>
  <w:hyphenationZone w:val="425"/>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E97"/>
    <w:rsid w:val="00017A08"/>
    <w:rsid w:val="00042544"/>
    <w:rsid w:val="0006342E"/>
    <w:rsid w:val="00081E97"/>
    <w:rsid w:val="00085083"/>
    <w:rsid w:val="000A3912"/>
    <w:rsid w:val="000A7D99"/>
    <w:rsid w:val="0011310E"/>
    <w:rsid w:val="0012095D"/>
    <w:rsid w:val="001B600E"/>
    <w:rsid w:val="001C5100"/>
    <w:rsid w:val="001F6072"/>
    <w:rsid w:val="00217EB2"/>
    <w:rsid w:val="0022388F"/>
    <w:rsid w:val="00241158"/>
    <w:rsid w:val="002638CB"/>
    <w:rsid w:val="00270DF1"/>
    <w:rsid w:val="002B4B92"/>
    <w:rsid w:val="002C3054"/>
    <w:rsid w:val="00306C29"/>
    <w:rsid w:val="00330438"/>
    <w:rsid w:val="00334AA8"/>
    <w:rsid w:val="003A2260"/>
    <w:rsid w:val="003C367D"/>
    <w:rsid w:val="003C4BF1"/>
    <w:rsid w:val="003D04BE"/>
    <w:rsid w:val="003E3D30"/>
    <w:rsid w:val="003E6FC8"/>
    <w:rsid w:val="003F3E58"/>
    <w:rsid w:val="003F5601"/>
    <w:rsid w:val="00415BFD"/>
    <w:rsid w:val="00415C0F"/>
    <w:rsid w:val="00432CEB"/>
    <w:rsid w:val="0043561A"/>
    <w:rsid w:val="00436C78"/>
    <w:rsid w:val="00440325"/>
    <w:rsid w:val="00440351"/>
    <w:rsid w:val="00441713"/>
    <w:rsid w:val="0046389E"/>
    <w:rsid w:val="004767FD"/>
    <w:rsid w:val="00476F03"/>
    <w:rsid w:val="00477868"/>
    <w:rsid w:val="0048311E"/>
    <w:rsid w:val="00491459"/>
    <w:rsid w:val="00496E4B"/>
    <w:rsid w:val="004C4412"/>
    <w:rsid w:val="005511A1"/>
    <w:rsid w:val="005556CD"/>
    <w:rsid w:val="005934D1"/>
    <w:rsid w:val="005B5016"/>
    <w:rsid w:val="00657ABB"/>
    <w:rsid w:val="00665A9E"/>
    <w:rsid w:val="006A3094"/>
    <w:rsid w:val="006B3805"/>
    <w:rsid w:val="006D4637"/>
    <w:rsid w:val="006E6A1E"/>
    <w:rsid w:val="00734AE4"/>
    <w:rsid w:val="00775CA7"/>
    <w:rsid w:val="00802A89"/>
    <w:rsid w:val="0080395D"/>
    <w:rsid w:val="008275B5"/>
    <w:rsid w:val="0083320B"/>
    <w:rsid w:val="008528AA"/>
    <w:rsid w:val="00872A42"/>
    <w:rsid w:val="008A6720"/>
    <w:rsid w:val="008B4FBB"/>
    <w:rsid w:val="008C0375"/>
    <w:rsid w:val="008E6C15"/>
    <w:rsid w:val="0090558A"/>
    <w:rsid w:val="009F5759"/>
    <w:rsid w:val="009F6875"/>
    <w:rsid w:val="00A1072E"/>
    <w:rsid w:val="00A239AC"/>
    <w:rsid w:val="00A32729"/>
    <w:rsid w:val="00A33BD3"/>
    <w:rsid w:val="00A33E32"/>
    <w:rsid w:val="00A35CC7"/>
    <w:rsid w:val="00A53F7D"/>
    <w:rsid w:val="00A90A78"/>
    <w:rsid w:val="00AA6302"/>
    <w:rsid w:val="00AF3001"/>
    <w:rsid w:val="00B0644E"/>
    <w:rsid w:val="00B24C21"/>
    <w:rsid w:val="00B410BF"/>
    <w:rsid w:val="00B5321D"/>
    <w:rsid w:val="00B55E74"/>
    <w:rsid w:val="00C1548F"/>
    <w:rsid w:val="00CA3081"/>
    <w:rsid w:val="00CE4817"/>
    <w:rsid w:val="00CE50A0"/>
    <w:rsid w:val="00CF7ED1"/>
    <w:rsid w:val="00D142E3"/>
    <w:rsid w:val="00D3221D"/>
    <w:rsid w:val="00D60446"/>
    <w:rsid w:val="00D87970"/>
    <w:rsid w:val="00D900A5"/>
    <w:rsid w:val="00DA08EF"/>
    <w:rsid w:val="00DA41D9"/>
    <w:rsid w:val="00DB6358"/>
    <w:rsid w:val="00E16DF6"/>
    <w:rsid w:val="00E23626"/>
    <w:rsid w:val="00E271E8"/>
    <w:rsid w:val="00E5780C"/>
    <w:rsid w:val="00E92B81"/>
    <w:rsid w:val="00EA4114"/>
    <w:rsid w:val="00EC3929"/>
    <w:rsid w:val="00EC5C00"/>
    <w:rsid w:val="00ED2848"/>
    <w:rsid w:val="00EE154E"/>
    <w:rsid w:val="00EF3623"/>
    <w:rsid w:val="00F01B56"/>
    <w:rsid w:val="00F0350B"/>
    <w:rsid w:val="00F414CE"/>
    <w:rsid w:val="00F459E9"/>
    <w:rsid w:val="00F73046"/>
    <w:rsid w:val="00FB2B25"/>
    <w:rsid w:val="00FB37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8CD6979"/>
  <w15:docId w15:val="{79B3D4FF-CF17-4E29-A63A-A331AD373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E97"/>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3C367D"/>
    <w:pPr>
      <w:keepNext/>
      <w:jc w:val="center"/>
      <w:outlineLvl w:val="1"/>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081E97"/>
    <w:pPr>
      <w:tabs>
        <w:tab w:val="center" w:pos="4252"/>
        <w:tab w:val="right" w:pos="8504"/>
      </w:tabs>
    </w:pPr>
  </w:style>
  <w:style w:type="character" w:customStyle="1" w:styleId="CabealhoChar">
    <w:name w:val="Cabeçalho Char"/>
    <w:basedOn w:val="Fontepargpadro"/>
    <w:link w:val="Cabealho"/>
    <w:rsid w:val="00081E97"/>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081E97"/>
    <w:pPr>
      <w:tabs>
        <w:tab w:val="center" w:pos="4252"/>
        <w:tab w:val="right" w:pos="8504"/>
      </w:tabs>
    </w:pPr>
  </w:style>
  <w:style w:type="character" w:customStyle="1" w:styleId="RodapChar">
    <w:name w:val="Rodapé Char"/>
    <w:basedOn w:val="Fontepargpadro"/>
    <w:link w:val="Rodap"/>
    <w:uiPriority w:val="99"/>
    <w:rsid w:val="00081E97"/>
    <w:rPr>
      <w:rFonts w:ascii="Times New Roman" w:eastAsia="Times New Roman" w:hAnsi="Times New Roman" w:cs="Times New Roman"/>
      <w:sz w:val="24"/>
      <w:szCs w:val="24"/>
      <w:lang w:eastAsia="pt-BR"/>
    </w:rPr>
  </w:style>
  <w:style w:type="character" w:styleId="Hyperlink">
    <w:name w:val="Hyperlink"/>
    <w:basedOn w:val="Fontepargpadro"/>
    <w:rsid w:val="00081E97"/>
    <w:rPr>
      <w:color w:val="0000FF"/>
      <w:u w:val="single"/>
    </w:rPr>
  </w:style>
  <w:style w:type="paragraph" w:styleId="Corpodetexto">
    <w:name w:val="Body Text"/>
    <w:basedOn w:val="Normal"/>
    <w:link w:val="CorpodetextoChar"/>
    <w:rsid w:val="00081E97"/>
    <w:pPr>
      <w:tabs>
        <w:tab w:val="left" w:pos="1560"/>
      </w:tabs>
      <w:jc w:val="both"/>
    </w:pPr>
    <w:rPr>
      <w:rFonts w:ascii="Arial" w:hAnsi="Arial"/>
      <w:sz w:val="20"/>
      <w:szCs w:val="20"/>
    </w:rPr>
  </w:style>
  <w:style w:type="character" w:customStyle="1" w:styleId="CorpodetextoChar">
    <w:name w:val="Corpo de texto Char"/>
    <w:basedOn w:val="Fontepargpadro"/>
    <w:link w:val="Corpodetexto"/>
    <w:rsid w:val="00081E97"/>
    <w:rPr>
      <w:rFonts w:ascii="Arial" w:eastAsia="Times New Roman" w:hAnsi="Arial" w:cs="Times New Roman"/>
      <w:sz w:val="20"/>
      <w:szCs w:val="20"/>
      <w:lang w:eastAsia="pt-BR"/>
    </w:rPr>
  </w:style>
  <w:style w:type="character" w:styleId="Nmerodelinha">
    <w:name w:val="line number"/>
    <w:basedOn w:val="Fontepargpadro"/>
    <w:uiPriority w:val="99"/>
    <w:semiHidden/>
    <w:unhideWhenUsed/>
    <w:rsid w:val="00A90A78"/>
  </w:style>
  <w:style w:type="paragraph" w:styleId="Textodebalo">
    <w:name w:val="Balloon Text"/>
    <w:basedOn w:val="Normal"/>
    <w:link w:val="TextodebaloChar"/>
    <w:uiPriority w:val="99"/>
    <w:semiHidden/>
    <w:unhideWhenUsed/>
    <w:rsid w:val="003D04BE"/>
    <w:rPr>
      <w:rFonts w:ascii="Tahoma" w:hAnsi="Tahoma" w:cs="Tahoma"/>
      <w:sz w:val="16"/>
      <w:szCs w:val="16"/>
    </w:rPr>
  </w:style>
  <w:style w:type="character" w:customStyle="1" w:styleId="TextodebaloChar">
    <w:name w:val="Texto de balão Char"/>
    <w:basedOn w:val="Fontepargpadro"/>
    <w:link w:val="Textodebalo"/>
    <w:uiPriority w:val="99"/>
    <w:semiHidden/>
    <w:rsid w:val="003D04BE"/>
    <w:rPr>
      <w:rFonts w:ascii="Tahoma" w:eastAsia="Times New Roman" w:hAnsi="Tahoma" w:cs="Tahoma"/>
      <w:sz w:val="16"/>
      <w:szCs w:val="16"/>
      <w:lang w:eastAsia="pt-BR"/>
    </w:rPr>
  </w:style>
  <w:style w:type="paragraph" w:customStyle="1" w:styleId="PargrafodaLista1">
    <w:name w:val="Parágrafo da Lista1"/>
    <w:basedOn w:val="Normal"/>
    <w:uiPriority w:val="99"/>
    <w:qFormat/>
    <w:rsid w:val="00657ABB"/>
    <w:pPr>
      <w:spacing w:after="200" w:line="276" w:lineRule="auto"/>
      <w:ind w:left="720"/>
    </w:pPr>
    <w:rPr>
      <w:rFonts w:ascii="Calibri" w:eastAsia="Calibri" w:hAnsi="Calibri" w:cs="Calibri"/>
      <w:sz w:val="22"/>
      <w:szCs w:val="22"/>
      <w:lang w:eastAsia="en-US"/>
    </w:rPr>
  </w:style>
  <w:style w:type="character" w:customStyle="1" w:styleId="Ttulo2Char">
    <w:name w:val="Título 2 Char"/>
    <w:basedOn w:val="Fontepargpadro"/>
    <w:link w:val="Ttulo2"/>
    <w:rsid w:val="003C367D"/>
    <w:rPr>
      <w:rFonts w:ascii="Times New Roman" w:eastAsia="Times New Roman" w:hAnsi="Times New Roman" w:cs="Times New Roman"/>
      <w:b/>
      <w:sz w:val="24"/>
      <w:szCs w:val="20"/>
      <w:lang w:eastAsia="pt-BR"/>
    </w:rPr>
  </w:style>
  <w:style w:type="paragraph" w:styleId="Recuodecorpodetexto">
    <w:name w:val="Body Text Indent"/>
    <w:basedOn w:val="Normal"/>
    <w:link w:val="RecuodecorpodetextoChar"/>
    <w:rsid w:val="003C367D"/>
    <w:pPr>
      <w:spacing w:after="120"/>
      <w:ind w:left="283"/>
    </w:pPr>
  </w:style>
  <w:style w:type="character" w:customStyle="1" w:styleId="RecuodecorpodetextoChar">
    <w:name w:val="Recuo de corpo de texto Char"/>
    <w:basedOn w:val="Fontepargpadro"/>
    <w:link w:val="Recuodecorpodetexto"/>
    <w:rsid w:val="003C367D"/>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775CA7"/>
    <w:rPr>
      <w:sz w:val="16"/>
      <w:szCs w:val="16"/>
    </w:rPr>
  </w:style>
  <w:style w:type="paragraph" w:styleId="Textodecomentrio">
    <w:name w:val="annotation text"/>
    <w:basedOn w:val="Normal"/>
    <w:link w:val="TextodecomentrioChar"/>
    <w:uiPriority w:val="99"/>
    <w:semiHidden/>
    <w:unhideWhenUsed/>
    <w:rsid w:val="00775CA7"/>
    <w:rPr>
      <w:sz w:val="20"/>
      <w:szCs w:val="20"/>
    </w:rPr>
  </w:style>
  <w:style w:type="character" w:customStyle="1" w:styleId="TextodecomentrioChar">
    <w:name w:val="Texto de comentário Char"/>
    <w:basedOn w:val="Fontepargpadro"/>
    <w:link w:val="Textodecomentrio"/>
    <w:uiPriority w:val="99"/>
    <w:semiHidden/>
    <w:rsid w:val="00775CA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775CA7"/>
    <w:rPr>
      <w:b/>
      <w:bCs/>
    </w:rPr>
  </w:style>
  <w:style w:type="character" w:customStyle="1" w:styleId="AssuntodocomentrioChar">
    <w:name w:val="Assunto do comentário Char"/>
    <w:basedOn w:val="TextodecomentrioChar"/>
    <w:link w:val="Assuntodocomentrio"/>
    <w:uiPriority w:val="99"/>
    <w:semiHidden/>
    <w:rsid w:val="00775CA7"/>
    <w:rPr>
      <w:rFonts w:ascii="Times New Roman" w:eastAsia="Times New Roman" w:hAnsi="Times New Roman" w:cs="Times New Roman"/>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276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rcmg.org.b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rcmg.org.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588E6-18F6-480D-B42F-A182039A9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620</Words>
  <Characters>3354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cida</dc:creator>
  <cp:lastModifiedBy>CRCMG</cp:lastModifiedBy>
  <cp:revision>2</cp:revision>
  <cp:lastPrinted>2017-03-15T13:03:00Z</cp:lastPrinted>
  <dcterms:created xsi:type="dcterms:W3CDTF">2017-03-20T14:11:00Z</dcterms:created>
  <dcterms:modified xsi:type="dcterms:W3CDTF">2017-03-20T14:11:00Z</dcterms:modified>
</cp:coreProperties>
</file>