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693A4CD2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15622">
        <w:rPr>
          <w:rFonts w:ascii="Arial" w:hAnsi="Arial" w:cs="Arial"/>
          <w:sz w:val="28"/>
          <w:szCs w:val="28"/>
        </w:rPr>
        <w:t>19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A248C1F" w14:textId="19B476FA" w:rsidR="00015622" w:rsidRPr="00981DDF" w:rsidRDefault="00015622" w:rsidP="0001562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Uma c</w:t>
      </w:r>
      <w:r w:rsidRPr="00981DDF">
        <w:rPr>
          <w:rFonts w:ascii="Arial" w:hAnsi="Arial" w:cs="Arial"/>
          <w:sz w:val="28"/>
          <w:szCs w:val="28"/>
        </w:rPr>
        <w:t xml:space="preserve">ontabilidade transparente é </w:t>
      </w:r>
      <w:r>
        <w:rPr>
          <w:rFonts w:ascii="Arial" w:hAnsi="Arial" w:cs="Arial"/>
          <w:sz w:val="28"/>
          <w:szCs w:val="28"/>
        </w:rPr>
        <w:t>essencial</w:t>
      </w:r>
      <w:r w:rsidRPr="00981DDF">
        <w:rPr>
          <w:rFonts w:ascii="Arial" w:hAnsi="Arial" w:cs="Arial"/>
          <w:sz w:val="28"/>
          <w:szCs w:val="28"/>
        </w:rPr>
        <w:t xml:space="preserve"> para o profissional </w:t>
      </w:r>
      <w:r>
        <w:rPr>
          <w:rFonts w:ascii="Arial" w:hAnsi="Arial" w:cs="Arial"/>
          <w:sz w:val="28"/>
          <w:szCs w:val="28"/>
        </w:rPr>
        <w:t>da contabilidade</w:t>
      </w:r>
      <w:r w:rsidRPr="00981DDF">
        <w:rPr>
          <w:rFonts w:ascii="Arial" w:hAnsi="Arial" w:cs="Arial"/>
          <w:sz w:val="28"/>
          <w:szCs w:val="28"/>
        </w:rPr>
        <w:t xml:space="preserve">, para as empresas e para o país. Empresários e contadores devem </w:t>
      </w:r>
      <w:r>
        <w:rPr>
          <w:rFonts w:ascii="Arial" w:hAnsi="Arial" w:cs="Arial"/>
          <w:sz w:val="28"/>
          <w:szCs w:val="28"/>
        </w:rPr>
        <w:t>evitar</w:t>
      </w:r>
      <w:r w:rsidRPr="00981DDF">
        <w:rPr>
          <w:rFonts w:ascii="Arial" w:hAnsi="Arial" w:cs="Arial"/>
          <w:sz w:val="28"/>
          <w:szCs w:val="28"/>
        </w:rPr>
        <w:t xml:space="preserve"> problemas</w:t>
      </w:r>
      <w:r>
        <w:rPr>
          <w:rFonts w:ascii="Arial" w:hAnsi="Arial" w:cs="Arial"/>
          <w:sz w:val="28"/>
          <w:szCs w:val="28"/>
        </w:rPr>
        <w:t>,</w:t>
      </w:r>
      <w:r w:rsidRPr="00981D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atentando para os</w:t>
      </w:r>
      <w:r w:rsidRPr="00981DDF">
        <w:rPr>
          <w:rFonts w:ascii="Arial" w:hAnsi="Arial" w:cs="Arial"/>
          <w:sz w:val="28"/>
          <w:szCs w:val="28"/>
        </w:rPr>
        <w:t xml:space="preserve"> negócios </w:t>
      </w:r>
      <w:r>
        <w:rPr>
          <w:rFonts w:ascii="Arial" w:hAnsi="Arial" w:cs="Arial"/>
          <w:sz w:val="28"/>
          <w:szCs w:val="28"/>
        </w:rPr>
        <w:t xml:space="preserve">que fogem </w:t>
      </w:r>
      <w:r w:rsidRPr="00981DDF">
        <w:rPr>
          <w:rFonts w:ascii="Arial" w:hAnsi="Arial" w:cs="Arial"/>
          <w:sz w:val="28"/>
          <w:szCs w:val="28"/>
        </w:rPr>
        <w:t xml:space="preserve">do objeto social, </w:t>
      </w:r>
      <w:r>
        <w:rPr>
          <w:rFonts w:ascii="Arial" w:hAnsi="Arial" w:cs="Arial"/>
          <w:sz w:val="28"/>
          <w:szCs w:val="28"/>
        </w:rPr>
        <w:t xml:space="preserve">para a distinção entre </w:t>
      </w:r>
      <w:r w:rsidRPr="00981DDF">
        <w:rPr>
          <w:rFonts w:ascii="Arial" w:hAnsi="Arial" w:cs="Arial"/>
          <w:sz w:val="28"/>
          <w:szCs w:val="28"/>
        </w:rPr>
        <w:t xml:space="preserve">bens </w:t>
      </w:r>
      <w:r>
        <w:rPr>
          <w:rFonts w:ascii="Arial" w:hAnsi="Arial" w:cs="Arial"/>
          <w:sz w:val="28"/>
          <w:szCs w:val="28"/>
        </w:rPr>
        <w:t xml:space="preserve">de </w:t>
      </w:r>
      <w:r w:rsidRPr="00981DDF">
        <w:rPr>
          <w:rFonts w:ascii="Arial" w:hAnsi="Arial" w:cs="Arial"/>
          <w:sz w:val="28"/>
          <w:szCs w:val="28"/>
        </w:rPr>
        <w:t>pessoa física e jurídica</w:t>
      </w:r>
      <w:r>
        <w:rPr>
          <w:rFonts w:ascii="Arial" w:hAnsi="Arial" w:cs="Arial"/>
          <w:sz w:val="28"/>
          <w:szCs w:val="28"/>
        </w:rPr>
        <w:t xml:space="preserve"> e</w:t>
      </w:r>
      <w:r w:rsidRPr="00981D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para os </w:t>
      </w:r>
      <w:r w:rsidRPr="00981DDF">
        <w:rPr>
          <w:rFonts w:ascii="Arial" w:hAnsi="Arial" w:cs="Arial"/>
          <w:sz w:val="28"/>
          <w:szCs w:val="28"/>
        </w:rPr>
        <w:t xml:space="preserve">desvios fiscais, pois </w:t>
      </w:r>
      <w:r>
        <w:rPr>
          <w:rFonts w:ascii="Arial" w:hAnsi="Arial" w:cs="Arial"/>
          <w:sz w:val="28"/>
          <w:szCs w:val="28"/>
        </w:rPr>
        <w:t>es</w:t>
      </w:r>
      <w:r w:rsidR="000E7AC4"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as práticas </w:t>
      </w:r>
      <w:r w:rsidRPr="00981DDF">
        <w:rPr>
          <w:rFonts w:ascii="Arial" w:hAnsi="Arial" w:cs="Arial"/>
          <w:sz w:val="28"/>
          <w:szCs w:val="28"/>
        </w:rPr>
        <w:t>estão sujeit</w:t>
      </w:r>
      <w:r>
        <w:rPr>
          <w:rFonts w:ascii="Arial" w:hAnsi="Arial" w:cs="Arial"/>
          <w:sz w:val="28"/>
          <w:szCs w:val="28"/>
        </w:rPr>
        <w:t>a</w:t>
      </w:r>
      <w:r w:rsidRPr="00981DDF">
        <w:rPr>
          <w:rFonts w:ascii="Arial" w:hAnsi="Arial" w:cs="Arial"/>
          <w:sz w:val="28"/>
          <w:szCs w:val="28"/>
        </w:rPr>
        <w:t>s a condenações</w:t>
      </w:r>
      <w:r>
        <w:rPr>
          <w:rFonts w:ascii="Arial" w:hAnsi="Arial" w:cs="Arial"/>
          <w:sz w:val="28"/>
          <w:szCs w:val="28"/>
        </w:rPr>
        <w:t xml:space="preserve"> </w:t>
      </w:r>
      <w:r w:rsidRPr="00981DDF">
        <w:rPr>
          <w:rFonts w:ascii="Arial" w:hAnsi="Arial" w:cs="Arial"/>
          <w:sz w:val="28"/>
          <w:szCs w:val="28"/>
        </w:rPr>
        <w:t>pelas leis comerciais, civis e penais.</w:t>
      </w:r>
    </w:p>
    <w:p w14:paraId="27204B38" w14:textId="77777777" w:rsidR="00015622" w:rsidRPr="00981DDF" w:rsidRDefault="00015622" w:rsidP="00015622">
      <w:pPr>
        <w:jc w:val="both"/>
        <w:rPr>
          <w:rFonts w:ascii="Arial" w:hAnsi="Arial" w:cs="Arial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> </w:t>
      </w:r>
    </w:p>
    <w:p w14:paraId="2A13B5EA" w14:textId="35726F26" w:rsidR="0062766D" w:rsidRDefault="00015622" w:rsidP="00015622">
      <w:pPr>
        <w:jc w:val="both"/>
        <w:rPr>
          <w:rFonts w:ascii="Arial" w:hAnsi="Arial" w:cs="Arial"/>
          <w:kern w:val="36"/>
          <w:sz w:val="28"/>
          <w:szCs w:val="28"/>
        </w:rPr>
      </w:pPr>
      <w:r w:rsidRPr="00981DDF">
        <w:rPr>
          <w:rFonts w:ascii="Arial" w:hAnsi="Arial" w:cs="Arial"/>
          <w:sz w:val="28"/>
          <w:szCs w:val="28"/>
        </w:rPr>
        <w:t xml:space="preserve">É fundamental que os profissionais da contabilidade elaborem a escrita contábil com ética e boa técnica, como </w:t>
      </w:r>
      <w:r>
        <w:rPr>
          <w:rFonts w:ascii="Arial" w:hAnsi="Arial" w:cs="Arial"/>
          <w:sz w:val="28"/>
          <w:szCs w:val="28"/>
        </w:rPr>
        <w:t xml:space="preserve">uma </w:t>
      </w:r>
      <w:r w:rsidRPr="00981DDF">
        <w:rPr>
          <w:rFonts w:ascii="Arial" w:hAnsi="Arial" w:cs="Arial"/>
          <w:sz w:val="28"/>
          <w:szCs w:val="28"/>
        </w:rPr>
        <w:t xml:space="preserve">prova a favor da empresa em qualquer questionamento legal. A </w:t>
      </w:r>
      <w:r>
        <w:rPr>
          <w:rFonts w:ascii="Arial" w:hAnsi="Arial" w:cs="Arial"/>
          <w:sz w:val="28"/>
          <w:szCs w:val="28"/>
        </w:rPr>
        <w:t>c</w:t>
      </w:r>
      <w:r w:rsidRPr="00981DDF">
        <w:rPr>
          <w:rFonts w:ascii="Arial" w:hAnsi="Arial" w:cs="Arial"/>
          <w:sz w:val="28"/>
          <w:szCs w:val="28"/>
        </w:rPr>
        <w:t xml:space="preserve">ontabilidade </w:t>
      </w:r>
      <w:r>
        <w:rPr>
          <w:rFonts w:ascii="Arial" w:hAnsi="Arial" w:cs="Arial"/>
          <w:sz w:val="28"/>
          <w:szCs w:val="28"/>
        </w:rPr>
        <w:t xml:space="preserve">reflete </w:t>
      </w:r>
      <w:r w:rsidRPr="00981DDF">
        <w:rPr>
          <w:rFonts w:ascii="Arial" w:hAnsi="Arial" w:cs="Arial"/>
          <w:sz w:val="28"/>
          <w:szCs w:val="28"/>
        </w:rPr>
        <w:t>a realidade da empresa e</w:t>
      </w:r>
      <w:r>
        <w:rPr>
          <w:rFonts w:ascii="Arial" w:hAnsi="Arial" w:cs="Arial"/>
          <w:sz w:val="28"/>
          <w:szCs w:val="28"/>
        </w:rPr>
        <w:t xml:space="preserve"> </w:t>
      </w:r>
      <w:r w:rsidRPr="00981DDF">
        <w:rPr>
          <w:rFonts w:ascii="Arial" w:hAnsi="Arial" w:cs="Arial"/>
          <w:sz w:val="28"/>
          <w:szCs w:val="28"/>
        </w:rPr>
        <w:t>prova a ação íntegra e responsável dos gestores, beneficiando os cidadãos e o país.</w:t>
      </w: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E6142" w14:textId="77777777" w:rsidR="00B277EA" w:rsidRDefault="00B277EA" w:rsidP="00CB0DF2">
      <w:r>
        <w:separator/>
      </w:r>
    </w:p>
  </w:endnote>
  <w:endnote w:type="continuationSeparator" w:id="0">
    <w:p w14:paraId="4DB76CCE" w14:textId="77777777"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9EFFD" w14:textId="77777777" w:rsidR="00B277EA" w:rsidRDefault="00B277EA" w:rsidP="00CB0DF2">
      <w:r>
        <w:separator/>
      </w:r>
    </w:p>
  </w:footnote>
  <w:footnote w:type="continuationSeparator" w:id="0">
    <w:p w14:paraId="415BF451" w14:textId="77777777"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41AEA2E5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118F1">
      <w:rPr>
        <w:rFonts w:ascii="Arial" w:hAnsi="Arial" w:cs="Arial"/>
        <w:sz w:val="28"/>
        <w:szCs w:val="28"/>
        <w:lang w:val="pt-BR"/>
      </w:rPr>
      <w:t>15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F304DE">
      <w:rPr>
        <w:rFonts w:ascii="Arial" w:hAnsi="Arial" w:cs="Arial"/>
        <w:sz w:val="28"/>
        <w:szCs w:val="28"/>
        <w:lang w:val="pt-BR"/>
      </w:rPr>
      <w:t>1</w:t>
    </w:r>
    <w:r w:rsidR="001118F1">
      <w:rPr>
        <w:rFonts w:ascii="Arial" w:hAnsi="Arial" w:cs="Arial"/>
        <w:sz w:val="28"/>
        <w:szCs w:val="28"/>
        <w:lang w:val="pt-BR"/>
      </w:rPr>
      <w:t>7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62766D">
      <w:rPr>
        <w:rFonts w:ascii="Arial" w:hAnsi="Arial" w:cs="Arial"/>
        <w:sz w:val="28"/>
        <w:szCs w:val="28"/>
        <w:lang w:val="pt-BR"/>
      </w:rPr>
      <w:t>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5622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E083D"/>
    <w:rsid w:val="000E5143"/>
    <w:rsid w:val="000E5821"/>
    <w:rsid w:val="000E7AC4"/>
    <w:rsid w:val="000F5D4A"/>
    <w:rsid w:val="001118F1"/>
    <w:rsid w:val="001336E7"/>
    <w:rsid w:val="001365B0"/>
    <w:rsid w:val="00146434"/>
    <w:rsid w:val="00161199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23E1C"/>
    <w:rsid w:val="00731558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1A76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1DB8-6BC6-4EA9-A336-186EBBBB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4</cp:revision>
  <dcterms:created xsi:type="dcterms:W3CDTF">2018-05-03T13:26:00Z</dcterms:created>
  <dcterms:modified xsi:type="dcterms:W3CDTF">2018-05-04T20:23:00Z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