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DF2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:rsidR="009E7AF0" w:rsidRDefault="009E7AF0" w:rsidP="00CB0DF2">
      <w:pPr>
        <w:jc w:val="both"/>
        <w:rPr>
          <w:rFonts w:ascii="Arial" w:hAnsi="Arial" w:cs="Arial"/>
          <w:sz w:val="28"/>
          <w:szCs w:val="28"/>
        </w:rPr>
      </w:pPr>
    </w:p>
    <w:p w:rsidR="00CB0DF2" w:rsidRDefault="00CB0DF2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2A333B">
        <w:rPr>
          <w:rFonts w:ascii="Arial" w:hAnsi="Arial" w:cs="Arial"/>
          <w:sz w:val="28"/>
          <w:szCs w:val="28"/>
        </w:rPr>
        <w:t xml:space="preserve">Painel Contábil – Programa </w:t>
      </w:r>
      <w:r w:rsidR="00CA1FE0">
        <w:rPr>
          <w:rFonts w:ascii="Arial" w:hAnsi="Arial" w:cs="Arial"/>
          <w:sz w:val="28"/>
          <w:szCs w:val="28"/>
        </w:rPr>
        <w:t>1</w:t>
      </w:r>
      <w:r w:rsidR="006C7229">
        <w:rPr>
          <w:rFonts w:ascii="Arial" w:hAnsi="Arial" w:cs="Arial"/>
          <w:sz w:val="28"/>
          <w:szCs w:val="28"/>
        </w:rPr>
        <w:t>74</w:t>
      </w:r>
    </w:p>
    <w:p w:rsidR="00CB0DF2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:rsidR="009E7AF0" w:rsidRDefault="009E7AF0" w:rsidP="00CB0DF2">
      <w:pPr>
        <w:jc w:val="both"/>
        <w:rPr>
          <w:rFonts w:ascii="Arial" w:hAnsi="Arial" w:cs="Arial"/>
          <w:sz w:val="28"/>
          <w:szCs w:val="28"/>
        </w:rPr>
      </w:pPr>
    </w:p>
    <w:p w:rsidR="00CB0DF2" w:rsidRDefault="00CB0DF2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2A333B">
        <w:rPr>
          <w:rFonts w:ascii="Arial" w:hAnsi="Arial" w:cs="Arial"/>
          <w:b/>
          <w:bCs/>
          <w:sz w:val="28"/>
          <w:szCs w:val="28"/>
        </w:rPr>
        <w:t xml:space="preserve">Vinheta de abertura: </w:t>
      </w:r>
      <w:r w:rsidRPr="002A333B">
        <w:rPr>
          <w:rFonts w:ascii="Arial" w:hAnsi="Arial" w:cs="Arial"/>
          <w:sz w:val="28"/>
          <w:szCs w:val="28"/>
        </w:rPr>
        <w:t>Está no ar o Painel Contábil. Uma realização do Conselho Regional de Contabilidade de Minas Gerais</w:t>
      </w:r>
      <w:r>
        <w:rPr>
          <w:rFonts w:ascii="Arial" w:hAnsi="Arial" w:cs="Arial"/>
          <w:sz w:val="28"/>
          <w:szCs w:val="28"/>
        </w:rPr>
        <w:t>.</w:t>
      </w:r>
    </w:p>
    <w:p w:rsidR="009E7AF0" w:rsidRDefault="009E7AF0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CB0DF2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:rsidR="00CB0DF2" w:rsidRDefault="00A53DDA" w:rsidP="00CB0DF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Pensar a contabilidade como um processo burocrático e pontual pode ser danoso para a saúde financeira das empresas. Os empreendedores que pensam dessa forma perdem informações valiosas para a tomada de decisões. A Contabilidade Gerencial utiliza os registros e controles </w:t>
      </w:r>
      <w:proofErr w:type="gramStart"/>
      <w:r>
        <w:rPr>
          <w:rFonts w:ascii="Arial" w:hAnsi="Arial" w:cs="Arial"/>
          <w:sz w:val="28"/>
          <w:szCs w:val="28"/>
        </w:rPr>
        <w:t>contá</w:t>
      </w:r>
      <w:r w:rsidR="00BE64EC">
        <w:rPr>
          <w:rFonts w:ascii="Arial" w:hAnsi="Arial" w:cs="Arial"/>
          <w:sz w:val="28"/>
          <w:szCs w:val="28"/>
        </w:rPr>
        <w:t>b</w:t>
      </w:r>
      <w:r>
        <w:rPr>
          <w:rFonts w:ascii="Arial" w:hAnsi="Arial" w:cs="Arial"/>
          <w:sz w:val="28"/>
          <w:szCs w:val="28"/>
        </w:rPr>
        <w:t xml:space="preserve">eis </w:t>
      </w:r>
      <w:r w:rsidR="00BE64EC">
        <w:rPr>
          <w:rFonts w:ascii="Arial" w:hAnsi="Arial" w:cs="Arial"/>
          <w:sz w:val="28"/>
          <w:szCs w:val="28"/>
        </w:rPr>
        <w:t xml:space="preserve">voltados </w:t>
      </w:r>
      <w:r>
        <w:rPr>
          <w:rFonts w:ascii="Arial" w:hAnsi="Arial" w:cs="Arial"/>
          <w:sz w:val="28"/>
          <w:szCs w:val="28"/>
        </w:rPr>
        <w:t>para a gestão</w:t>
      </w:r>
      <w:r w:rsidR="00BE64EC">
        <w:rPr>
          <w:rFonts w:ascii="Arial" w:hAnsi="Arial" w:cs="Arial"/>
          <w:sz w:val="28"/>
          <w:szCs w:val="28"/>
        </w:rPr>
        <w:t>, sempre</w:t>
      </w:r>
      <w:r>
        <w:rPr>
          <w:rFonts w:ascii="Arial" w:hAnsi="Arial" w:cs="Arial"/>
          <w:sz w:val="28"/>
          <w:szCs w:val="28"/>
        </w:rPr>
        <w:t xml:space="preserve"> atualizada </w:t>
      </w:r>
      <w:r w:rsidR="00BE64EC">
        <w:rPr>
          <w:rFonts w:ascii="Arial" w:hAnsi="Arial" w:cs="Arial"/>
          <w:sz w:val="28"/>
          <w:szCs w:val="28"/>
        </w:rPr>
        <w:t>com</w:t>
      </w:r>
      <w:r>
        <w:rPr>
          <w:rFonts w:ascii="Arial" w:hAnsi="Arial" w:cs="Arial"/>
          <w:sz w:val="28"/>
          <w:szCs w:val="28"/>
        </w:rPr>
        <w:t xml:space="preserve"> as novas regras</w:t>
      </w:r>
      <w:proofErr w:type="gramEnd"/>
      <w:r>
        <w:rPr>
          <w:rFonts w:ascii="Arial" w:hAnsi="Arial" w:cs="Arial"/>
          <w:sz w:val="28"/>
          <w:szCs w:val="28"/>
        </w:rPr>
        <w:t xml:space="preserve"> e legislações fiscais. </w:t>
      </w:r>
    </w:p>
    <w:p w:rsidR="00CA1FE0" w:rsidRDefault="00CA1FE0" w:rsidP="00CA1FE0">
      <w:pPr>
        <w:jc w:val="both"/>
        <w:rPr>
          <w:rFonts w:ascii="Arial" w:hAnsi="Arial" w:cs="Arial"/>
          <w:sz w:val="28"/>
          <w:szCs w:val="28"/>
        </w:rPr>
      </w:pPr>
    </w:p>
    <w:p w:rsidR="00CB0DF2" w:rsidRPr="00BF2A47" w:rsidRDefault="00CA1FE0" w:rsidP="00CA1FE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Gerenciar</w:t>
      </w:r>
      <w:r w:rsidRPr="00CA1FE0">
        <w:rPr>
          <w:rFonts w:ascii="Arial" w:hAnsi="Arial" w:cs="Arial"/>
          <w:sz w:val="28"/>
          <w:szCs w:val="28"/>
        </w:rPr>
        <w:t xml:space="preserve"> qualquer entidade é um processo complexo e amplo, que necessita de uma adequada estrutura de informações - e a contabilidade é fundamental. As informações geradas são </w:t>
      </w:r>
      <w:proofErr w:type="gramStart"/>
      <w:r w:rsidRPr="00CA1FE0">
        <w:rPr>
          <w:rFonts w:ascii="Arial" w:hAnsi="Arial" w:cs="Arial"/>
          <w:sz w:val="28"/>
          <w:szCs w:val="28"/>
        </w:rPr>
        <w:t>úteis para a análise de indicadores, determinação</w:t>
      </w:r>
      <w:proofErr w:type="gramEnd"/>
      <w:r w:rsidRPr="00CA1FE0">
        <w:rPr>
          <w:rFonts w:ascii="Arial" w:hAnsi="Arial" w:cs="Arial"/>
          <w:sz w:val="28"/>
          <w:szCs w:val="28"/>
        </w:rPr>
        <w:t xml:space="preserve"> de custos e controle orçamentário, entre outros. Converse com seu contador para tirar o melhor proveito dessas informações.</w:t>
      </w:r>
    </w:p>
    <w:p w:rsidR="00CB0DF2" w:rsidRDefault="00CB0DF2"/>
    <w:p w:rsidR="00CB0DF2" w:rsidRDefault="00CB0DF2"/>
    <w:p w:rsidR="00CB0DF2" w:rsidRDefault="00CB0DF2"/>
    <w:p w:rsidR="00CB0DF2" w:rsidRPr="002A333B" w:rsidRDefault="00CB0DF2" w:rsidP="00CB0DF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 w:rsidRPr="002A333B">
        <w:rPr>
          <w:rFonts w:ascii="Arial" w:hAnsi="Arial" w:cs="Arial"/>
          <w:b/>
          <w:bCs/>
          <w:sz w:val="28"/>
          <w:szCs w:val="28"/>
        </w:rPr>
        <w:t>Vinheta de encerramento:</w:t>
      </w:r>
    </w:p>
    <w:p w:rsidR="00CB0DF2" w:rsidRPr="002A333B" w:rsidRDefault="00CB0DF2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2A333B">
        <w:rPr>
          <w:rFonts w:ascii="Arial" w:hAnsi="Arial" w:cs="Arial"/>
          <w:sz w:val="28"/>
          <w:szCs w:val="28"/>
        </w:rPr>
        <w:t>Termina aqui o Painel Contábil.</w:t>
      </w:r>
    </w:p>
    <w:p w:rsidR="00CB0DF2" w:rsidRPr="002A333B" w:rsidRDefault="00CB0DF2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2A333B">
        <w:rPr>
          <w:rFonts w:ascii="Arial" w:hAnsi="Arial" w:cs="Arial"/>
          <w:sz w:val="28"/>
          <w:szCs w:val="28"/>
        </w:rPr>
        <w:t>Informação e transparência para valorizar o profissional da</w:t>
      </w:r>
      <w:r w:rsidR="00BE64EC">
        <w:rPr>
          <w:rFonts w:ascii="Arial" w:hAnsi="Arial" w:cs="Arial"/>
          <w:sz w:val="28"/>
          <w:szCs w:val="28"/>
        </w:rPr>
        <w:t xml:space="preserve"> </w:t>
      </w:r>
      <w:r w:rsidR="002D105A">
        <w:rPr>
          <w:rFonts w:ascii="Arial" w:hAnsi="Arial" w:cs="Arial"/>
          <w:sz w:val="28"/>
          <w:szCs w:val="28"/>
        </w:rPr>
        <w:t>C</w:t>
      </w:r>
      <w:r w:rsidRPr="002A333B">
        <w:rPr>
          <w:rFonts w:ascii="Arial" w:hAnsi="Arial" w:cs="Arial"/>
          <w:sz w:val="28"/>
          <w:szCs w:val="28"/>
        </w:rPr>
        <w:t>ontabilidade.</w:t>
      </w:r>
    </w:p>
    <w:p w:rsidR="00CB0DF2" w:rsidRDefault="00CB0DF2" w:rsidP="00CB0DF2">
      <w:pPr>
        <w:jc w:val="both"/>
        <w:rPr>
          <w:rFonts w:ascii="Arial" w:hAnsi="Arial" w:cs="Arial"/>
          <w:sz w:val="28"/>
          <w:szCs w:val="28"/>
        </w:rPr>
      </w:pPr>
      <w:r w:rsidRPr="002A333B">
        <w:rPr>
          <w:rFonts w:ascii="Arial" w:hAnsi="Arial" w:cs="Arial"/>
          <w:sz w:val="28"/>
          <w:szCs w:val="28"/>
        </w:rPr>
        <w:t>Conselho Regional de Contabilidade de Minas Gerais.</w:t>
      </w:r>
    </w:p>
    <w:p w:rsidR="00CB0DF2" w:rsidRDefault="00CB0DF2"/>
    <w:sectPr w:rsidR="00CB0DF2" w:rsidSect="0040374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1FE0" w:rsidRDefault="00CA1FE0" w:rsidP="00CB0DF2">
      <w:r>
        <w:separator/>
      </w:r>
    </w:p>
  </w:endnote>
  <w:endnote w:type="continuationSeparator" w:id="1">
    <w:p w:rsidR="00CA1FE0" w:rsidRDefault="00CA1FE0" w:rsidP="00CB0D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1FE0" w:rsidRDefault="00CA1FE0" w:rsidP="00CB0DF2">
      <w:r>
        <w:separator/>
      </w:r>
    </w:p>
  </w:footnote>
  <w:footnote w:type="continuationSeparator" w:id="1">
    <w:p w:rsidR="00CA1FE0" w:rsidRDefault="00CA1FE0" w:rsidP="00CB0D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FE0" w:rsidRDefault="006C7229" w:rsidP="006C7229">
    <w:pPr>
      <w:autoSpaceDE w:val="0"/>
      <w:autoSpaceDN w:val="0"/>
      <w:adjustRightInd w:val="0"/>
      <w:jc w:val="both"/>
    </w:pPr>
    <w:r>
      <w:rPr>
        <w:rFonts w:ascii="Arial" w:hAnsi="Arial" w:cs="Arial"/>
        <w:sz w:val="28"/>
        <w:szCs w:val="28"/>
      </w:rPr>
      <w:t>02 de janeiro de 2014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0DF2"/>
    <w:rsid w:val="002D105A"/>
    <w:rsid w:val="003D2926"/>
    <w:rsid w:val="00403747"/>
    <w:rsid w:val="0046001D"/>
    <w:rsid w:val="006C7229"/>
    <w:rsid w:val="009C77F7"/>
    <w:rsid w:val="009E7AF0"/>
    <w:rsid w:val="00A53DDA"/>
    <w:rsid w:val="00B52C54"/>
    <w:rsid w:val="00BD719C"/>
    <w:rsid w:val="00BE64EC"/>
    <w:rsid w:val="00BF2A47"/>
    <w:rsid w:val="00CA1FE0"/>
    <w:rsid w:val="00CB0DF2"/>
    <w:rsid w:val="00E463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D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 w:cs="Tahoma"/>
      <w:b/>
      <w:sz w:val="22"/>
      <w:szCs w:val="28"/>
    </w:rPr>
  </w:style>
  <w:style w:type="character" w:customStyle="1" w:styleId="TtuloChar">
    <w:name w:val="Título Char"/>
    <w:basedOn w:val="Fontepargpadro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D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 w:cs="Tahoma"/>
      <w:b/>
      <w:sz w:val="22"/>
      <w:szCs w:val="28"/>
    </w:rPr>
  </w:style>
  <w:style w:type="character" w:customStyle="1" w:styleId="TtuloChar">
    <w:name w:val="Título Char"/>
    <w:basedOn w:val="Fontepargpadro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906</Characters>
  <Application>Microsoft Office Word</Application>
  <DocSecurity>0</DocSecurity>
  <Lines>15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Assessoria de Comunicação - CRCMG</dc:creator>
  <cp:lastModifiedBy>delia</cp:lastModifiedBy>
  <cp:revision>3</cp:revision>
  <dcterms:created xsi:type="dcterms:W3CDTF">2013-12-16T12:59:00Z</dcterms:created>
  <dcterms:modified xsi:type="dcterms:W3CDTF">2013-12-16T13:00:00Z</dcterms:modified>
</cp:coreProperties>
</file>