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2BF5EA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30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C8CB189" w14:textId="77777777" w:rsidR="001D4D9D" w:rsidRPr="00A46E73" w:rsidRDefault="001D4D9D" w:rsidP="001D4D9D">
      <w:pPr>
        <w:jc w:val="both"/>
        <w:rPr>
          <w:rFonts w:ascii="Arial" w:hAnsi="Arial" w:cs="Arial"/>
          <w:bCs/>
          <w:sz w:val="28"/>
          <w:szCs w:val="28"/>
        </w:rPr>
      </w:pPr>
      <w:r w:rsidRPr="00A46E73">
        <w:rPr>
          <w:rFonts w:ascii="Arial" w:hAnsi="Arial" w:cs="Arial"/>
          <w:bCs/>
          <w:sz w:val="28"/>
          <w:szCs w:val="28"/>
        </w:rPr>
        <w:t xml:space="preserve">Atenção, profissionais da contabilidade! O Conselho Regional de Contabilidade de Minas Gerais continua oferecendo cursos gratuitos na modalidade de ensino a distância. </w:t>
      </w:r>
    </w:p>
    <w:p w14:paraId="3C83DB6B" w14:textId="77777777" w:rsidR="001D4D9D" w:rsidRPr="00A46E73" w:rsidRDefault="001D4D9D" w:rsidP="001D4D9D">
      <w:pPr>
        <w:jc w:val="both"/>
        <w:rPr>
          <w:rFonts w:ascii="Arial" w:hAnsi="Arial" w:cs="Arial"/>
          <w:bCs/>
          <w:sz w:val="28"/>
          <w:szCs w:val="28"/>
        </w:rPr>
      </w:pPr>
    </w:p>
    <w:p w14:paraId="29855B15" w14:textId="0925C066" w:rsidR="001D4D9D" w:rsidRPr="00A46E73" w:rsidRDefault="001D4D9D" w:rsidP="001D4D9D">
      <w:pPr>
        <w:jc w:val="both"/>
        <w:rPr>
          <w:rFonts w:ascii="Arial" w:hAnsi="Arial" w:cs="Arial"/>
          <w:sz w:val="28"/>
          <w:szCs w:val="28"/>
        </w:rPr>
      </w:pPr>
      <w:r w:rsidRPr="00A46E73">
        <w:rPr>
          <w:rFonts w:ascii="Arial" w:hAnsi="Arial" w:cs="Arial"/>
          <w:bCs/>
          <w:sz w:val="28"/>
          <w:szCs w:val="28"/>
        </w:rPr>
        <w:t xml:space="preserve">A oferta de cursos EAD que pontuam no Programa de Educação Profissional Continuada </w:t>
      </w:r>
      <w:r w:rsidRPr="00A46E73">
        <w:rPr>
          <w:rFonts w:ascii="Arial" w:hAnsi="Arial" w:cs="Arial"/>
          <w:sz w:val="28"/>
          <w:szCs w:val="28"/>
        </w:rPr>
        <w:t>faz parte das ações promovidas pela atual gestão, que tem o compromisso de levar conhecimento e desenvolvimento profissional a todos os profissionais da contabilidade do estado. Entre os cursos disponíveis</w:t>
      </w:r>
      <w:r w:rsidR="00CA277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</w:t>
      </w:r>
      <w:r w:rsidRPr="00A46E73">
        <w:rPr>
          <w:rFonts w:ascii="Arial" w:hAnsi="Arial" w:cs="Arial"/>
          <w:sz w:val="28"/>
          <w:szCs w:val="28"/>
        </w:rPr>
        <w:t xml:space="preserve">stão “Contabilidade para a construção civil, </w:t>
      </w:r>
      <w:r w:rsidR="00CA277B">
        <w:rPr>
          <w:rFonts w:ascii="Arial" w:hAnsi="Arial" w:cs="Arial"/>
          <w:sz w:val="28"/>
          <w:szCs w:val="28"/>
        </w:rPr>
        <w:t>r</w:t>
      </w:r>
      <w:r w:rsidRPr="00A46E73">
        <w:rPr>
          <w:rFonts w:ascii="Arial" w:hAnsi="Arial" w:cs="Arial"/>
          <w:sz w:val="28"/>
          <w:szCs w:val="28"/>
        </w:rPr>
        <w:t xml:space="preserve">evisão </w:t>
      </w:r>
      <w:r w:rsidR="00CA277B">
        <w:rPr>
          <w:rFonts w:ascii="Arial" w:hAnsi="Arial" w:cs="Arial"/>
          <w:sz w:val="28"/>
          <w:szCs w:val="28"/>
        </w:rPr>
        <w:t>t</w:t>
      </w:r>
      <w:r w:rsidRPr="00A46E73">
        <w:rPr>
          <w:rFonts w:ascii="Arial" w:hAnsi="Arial" w:cs="Arial"/>
          <w:sz w:val="28"/>
          <w:szCs w:val="28"/>
        </w:rPr>
        <w:t xml:space="preserve">ributária, </w:t>
      </w:r>
      <w:r w:rsidR="00CA277B">
        <w:rPr>
          <w:rFonts w:ascii="Arial" w:hAnsi="Arial" w:cs="Arial"/>
          <w:sz w:val="28"/>
          <w:szCs w:val="28"/>
        </w:rPr>
        <w:t>f</w:t>
      </w:r>
      <w:r w:rsidRPr="00A46E73">
        <w:rPr>
          <w:rFonts w:ascii="Arial" w:hAnsi="Arial" w:cs="Arial"/>
          <w:sz w:val="28"/>
          <w:szCs w:val="28"/>
        </w:rPr>
        <w:t xml:space="preserve">luxo de </w:t>
      </w:r>
      <w:r w:rsidR="00CA277B" w:rsidRPr="00A46E73">
        <w:rPr>
          <w:rFonts w:ascii="Arial" w:hAnsi="Arial" w:cs="Arial"/>
          <w:sz w:val="28"/>
          <w:szCs w:val="28"/>
        </w:rPr>
        <w:t xml:space="preserve">caixa financeiro </w:t>
      </w:r>
      <w:r w:rsidRPr="00A46E73">
        <w:rPr>
          <w:rFonts w:ascii="Arial" w:hAnsi="Arial" w:cs="Arial"/>
          <w:sz w:val="28"/>
          <w:szCs w:val="28"/>
        </w:rPr>
        <w:t xml:space="preserve">e </w:t>
      </w:r>
      <w:r w:rsidR="00CA277B">
        <w:rPr>
          <w:rFonts w:ascii="Arial" w:hAnsi="Arial" w:cs="Arial"/>
          <w:sz w:val="28"/>
          <w:szCs w:val="28"/>
        </w:rPr>
        <w:t>g</w:t>
      </w:r>
      <w:r w:rsidRPr="00A46E73">
        <w:rPr>
          <w:rFonts w:ascii="Arial" w:hAnsi="Arial" w:cs="Arial"/>
          <w:sz w:val="28"/>
          <w:szCs w:val="28"/>
        </w:rPr>
        <w:t xml:space="preserve">estão </w:t>
      </w:r>
      <w:r w:rsidR="00CA277B" w:rsidRPr="00A46E73">
        <w:rPr>
          <w:rFonts w:ascii="Arial" w:hAnsi="Arial" w:cs="Arial"/>
          <w:sz w:val="28"/>
          <w:szCs w:val="28"/>
        </w:rPr>
        <w:t>financeira</w:t>
      </w:r>
      <w:r w:rsidRPr="00A46E73">
        <w:rPr>
          <w:rFonts w:ascii="Arial" w:hAnsi="Arial" w:cs="Arial"/>
          <w:sz w:val="28"/>
          <w:szCs w:val="28"/>
        </w:rPr>
        <w:t xml:space="preserve">”, </w:t>
      </w:r>
      <w:r w:rsidR="00CA277B">
        <w:rPr>
          <w:rFonts w:ascii="Arial" w:hAnsi="Arial" w:cs="Arial"/>
          <w:sz w:val="28"/>
          <w:szCs w:val="28"/>
        </w:rPr>
        <w:t xml:space="preserve">além de </w:t>
      </w:r>
      <w:r w:rsidRPr="00A46E73">
        <w:rPr>
          <w:rFonts w:ascii="Arial" w:hAnsi="Arial" w:cs="Arial"/>
          <w:sz w:val="28"/>
          <w:szCs w:val="28"/>
        </w:rPr>
        <w:t>“Auditoria Interna e Externa”, entre outros. Co</w:t>
      </w:r>
      <w:r w:rsidRPr="00A46E73">
        <w:rPr>
          <w:rFonts w:ascii="Arial" w:hAnsi="Arial" w:cs="Arial"/>
          <w:bCs/>
          <w:sz w:val="28"/>
          <w:szCs w:val="28"/>
        </w:rPr>
        <w:t xml:space="preserve">nfira a relação completa dos cursos acessando o site: </w:t>
      </w:r>
      <w:hyperlink r:id="rId7" w:history="1">
        <w:r w:rsidRPr="00A46E73"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>
        <w:rPr>
          <w:rFonts w:ascii="Arial" w:hAnsi="Arial" w:cs="Arial"/>
          <w:sz w:val="28"/>
          <w:szCs w:val="28"/>
        </w:rPr>
        <w:t xml:space="preserve">  Capacite-se! </w:t>
      </w:r>
    </w:p>
    <w:p w14:paraId="0FE7569C" w14:textId="77777777" w:rsidR="00B15840" w:rsidRPr="002F5250" w:rsidRDefault="00B15840" w:rsidP="00B15840">
      <w:pPr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52543631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1D4D9D">
      <w:rPr>
        <w:rFonts w:ascii="Arial" w:hAnsi="Arial" w:cs="Arial"/>
        <w:sz w:val="28"/>
        <w:szCs w:val="28"/>
        <w:lang w:val="pt-BR"/>
      </w:rPr>
      <w:t>9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1D4D9D">
      <w:rPr>
        <w:rFonts w:ascii="Arial" w:hAnsi="Arial" w:cs="Arial"/>
        <w:sz w:val="28"/>
        <w:szCs w:val="28"/>
        <w:lang w:val="pt-BR"/>
      </w:rPr>
      <w:t>13</w:t>
    </w:r>
    <w:r w:rsidR="002E427E">
      <w:rPr>
        <w:rFonts w:ascii="Arial" w:hAnsi="Arial" w:cs="Arial"/>
        <w:sz w:val="28"/>
        <w:szCs w:val="28"/>
        <w:lang w:val="pt-BR"/>
      </w:rPr>
      <w:t xml:space="preserve"> de </w:t>
    </w:r>
    <w:r w:rsidR="00B15840">
      <w:rPr>
        <w:rFonts w:ascii="Arial" w:hAnsi="Arial" w:cs="Arial"/>
        <w:sz w:val="28"/>
        <w:szCs w:val="28"/>
        <w:lang w:val="pt-BR"/>
      </w:rPr>
      <w:t>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47980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D796B"/>
    <w:rsid w:val="004E06F5"/>
    <w:rsid w:val="004F3D43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0BFC"/>
    <w:rsid w:val="005F34F9"/>
    <w:rsid w:val="005F587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ad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Délia Ribeiro Leite</cp:lastModifiedBy>
  <cp:revision>2</cp:revision>
  <dcterms:created xsi:type="dcterms:W3CDTF">2021-07-06T19:53:00Z</dcterms:created>
  <dcterms:modified xsi:type="dcterms:W3CDTF">2021-07-06T19:53:00Z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