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CB52E14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20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59BEAE97" w14:textId="026D28DA" w:rsidR="0073093A" w:rsidRPr="0073093A" w:rsidRDefault="0073093A" w:rsidP="0073093A">
      <w:pPr>
        <w:jc w:val="both"/>
        <w:rPr>
          <w:rFonts w:ascii="Arial" w:hAnsi="Arial" w:cs="Arial"/>
          <w:sz w:val="28"/>
          <w:szCs w:val="28"/>
        </w:rPr>
      </w:pPr>
      <w:r w:rsidRPr="0073093A">
        <w:rPr>
          <w:rFonts w:ascii="Arial" w:hAnsi="Arial" w:cs="Arial"/>
          <w:sz w:val="28"/>
          <w:szCs w:val="28"/>
        </w:rPr>
        <w:t xml:space="preserve">A crise do novo </w:t>
      </w:r>
      <w:proofErr w:type="spellStart"/>
      <w:r w:rsidRPr="0073093A">
        <w:rPr>
          <w:rFonts w:ascii="Arial" w:hAnsi="Arial" w:cs="Arial"/>
          <w:sz w:val="28"/>
          <w:szCs w:val="28"/>
        </w:rPr>
        <w:t>coronavírus</w:t>
      </w:r>
      <w:proofErr w:type="spellEnd"/>
      <w:r w:rsidRPr="0073093A">
        <w:rPr>
          <w:rFonts w:ascii="Arial" w:hAnsi="Arial" w:cs="Arial"/>
          <w:sz w:val="28"/>
          <w:szCs w:val="28"/>
        </w:rPr>
        <w:t xml:space="preserve"> impacta a economia, deixando </w:t>
      </w:r>
      <w:r w:rsidR="00981C5B">
        <w:rPr>
          <w:rFonts w:ascii="Arial" w:hAnsi="Arial" w:cs="Arial"/>
          <w:sz w:val="28"/>
          <w:szCs w:val="28"/>
        </w:rPr>
        <w:t xml:space="preserve">consequências </w:t>
      </w:r>
      <w:r w:rsidRPr="0073093A">
        <w:rPr>
          <w:rFonts w:ascii="Arial" w:hAnsi="Arial" w:cs="Arial"/>
          <w:sz w:val="28"/>
          <w:szCs w:val="28"/>
        </w:rPr>
        <w:t xml:space="preserve">que podem permanecer </w:t>
      </w:r>
      <w:r w:rsidR="008D403B">
        <w:rPr>
          <w:rFonts w:ascii="Arial" w:hAnsi="Arial" w:cs="Arial"/>
          <w:sz w:val="28"/>
          <w:szCs w:val="28"/>
        </w:rPr>
        <w:t>em</w:t>
      </w:r>
      <w:r w:rsidRPr="0073093A">
        <w:rPr>
          <w:rFonts w:ascii="Arial" w:hAnsi="Arial" w:cs="Arial"/>
          <w:sz w:val="28"/>
          <w:szCs w:val="28"/>
        </w:rPr>
        <w:t xml:space="preserve"> longo prazo. No entanto, o profissional de contabilidade tem a formação e a capacidade necessárias para minimizar os efeitos negativos que muitas empresas estão sofrendo.</w:t>
      </w:r>
    </w:p>
    <w:p w14:paraId="033CC54E" w14:textId="77777777" w:rsidR="0073093A" w:rsidRPr="0073093A" w:rsidRDefault="0073093A" w:rsidP="0073093A">
      <w:pPr>
        <w:jc w:val="both"/>
        <w:rPr>
          <w:rFonts w:ascii="Arial" w:hAnsi="Arial" w:cs="Arial"/>
          <w:sz w:val="28"/>
          <w:szCs w:val="28"/>
        </w:rPr>
      </w:pPr>
    </w:p>
    <w:p w14:paraId="4D69F63C" w14:textId="7D57AAD1" w:rsidR="0073093A" w:rsidRPr="0073093A" w:rsidRDefault="0073093A" w:rsidP="0073093A">
      <w:pPr>
        <w:jc w:val="both"/>
        <w:rPr>
          <w:rFonts w:ascii="Arial" w:hAnsi="Arial" w:cs="Arial"/>
          <w:sz w:val="28"/>
          <w:szCs w:val="28"/>
        </w:rPr>
      </w:pPr>
      <w:r w:rsidRPr="0073093A">
        <w:rPr>
          <w:rFonts w:ascii="Arial" w:hAnsi="Arial" w:cs="Arial"/>
          <w:sz w:val="28"/>
          <w:szCs w:val="28"/>
        </w:rPr>
        <w:t>A consultoria de um contador ajuda você a entender as mudanças trazidas por várias medidas provisórias e instruções normativas que estão sendo promulgadas, gerando informações valiosas para as suas tomadas de decisão.</w:t>
      </w:r>
    </w:p>
    <w:p w14:paraId="75183EC7" w14:textId="77777777" w:rsidR="0073093A" w:rsidRPr="0073093A" w:rsidRDefault="0073093A" w:rsidP="0073093A">
      <w:pPr>
        <w:jc w:val="both"/>
        <w:rPr>
          <w:rFonts w:ascii="Arial" w:hAnsi="Arial" w:cs="Arial"/>
          <w:sz w:val="28"/>
          <w:szCs w:val="28"/>
        </w:rPr>
      </w:pPr>
    </w:p>
    <w:p w14:paraId="169FEC00" w14:textId="30C4D417" w:rsidR="00FA2AF6" w:rsidRPr="0073093A" w:rsidRDefault="0073093A" w:rsidP="0073093A">
      <w:pPr>
        <w:jc w:val="both"/>
        <w:rPr>
          <w:rFonts w:ascii="Arial" w:hAnsi="Arial" w:cs="Arial"/>
          <w:sz w:val="28"/>
          <w:szCs w:val="28"/>
        </w:rPr>
      </w:pPr>
      <w:r w:rsidRPr="0073093A">
        <w:rPr>
          <w:rFonts w:ascii="Arial" w:hAnsi="Arial" w:cs="Arial"/>
          <w:sz w:val="28"/>
          <w:szCs w:val="28"/>
        </w:rPr>
        <w:t>Principalmente em tempos de crise, quem zela pelo equilíbrio econômico da sua empresa é o contador</w:t>
      </w:r>
      <w:r w:rsidR="008D403B">
        <w:rPr>
          <w:rFonts w:ascii="Arial" w:hAnsi="Arial" w:cs="Arial"/>
          <w:sz w:val="28"/>
          <w:szCs w:val="28"/>
        </w:rPr>
        <w:t>!</w:t>
      </w:r>
      <w:r w:rsidRPr="0073093A">
        <w:rPr>
          <w:rFonts w:ascii="Arial" w:hAnsi="Arial" w:cs="Arial"/>
          <w:sz w:val="28"/>
          <w:szCs w:val="28"/>
        </w:rPr>
        <w:t xml:space="preserve"> Converse com um profissional de sua confiança registrado no CRCMG! </w:t>
      </w:r>
      <w:r w:rsidR="00FA2AF6" w:rsidRPr="0073093A">
        <w:rPr>
          <w:rFonts w:ascii="Arial" w:hAnsi="Arial" w:cs="Arial"/>
          <w:sz w:val="28"/>
          <w:szCs w:val="28"/>
        </w:rPr>
        <w:t>Contador: essencial sempre. Fundamental na crise.</w:t>
      </w:r>
    </w:p>
    <w:p w14:paraId="2C66ABDE" w14:textId="79DC3026" w:rsidR="00FA2AF6" w:rsidRDefault="00FA2AF6" w:rsidP="00FA2AF6">
      <w:pPr>
        <w:pStyle w:val="Normal1"/>
        <w:jc w:val="both"/>
        <w:rPr>
          <w:sz w:val="28"/>
          <w:szCs w:val="28"/>
        </w:rPr>
      </w:pPr>
    </w:p>
    <w:p w14:paraId="1387AEF8" w14:textId="77777777" w:rsidR="00327F1A" w:rsidRPr="00F95054" w:rsidRDefault="00327F1A" w:rsidP="00F95054">
      <w:pPr>
        <w:pStyle w:val="Normal1"/>
        <w:jc w:val="both"/>
        <w:rPr>
          <w:b/>
          <w:sz w:val="28"/>
          <w:szCs w:val="28"/>
        </w:rPr>
      </w:pPr>
    </w:p>
    <w:p w14:paraId="46D2F77F" w14:textId="263B71C9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EB22D" w14:textId="77777777" w:rsidR="007639C1" w:rsidRDefault="007639C1" w:rsidP="00CB0DF2">
      <w:r>
        <w:separator/>
      </w:r>
    </w:p>
  </w:endnote>
  <w:endnote w:type="continuationSeparator" w:id="0">
    <w:p w14:paraId="14259BB1" w14:textId="77777777" w:rsidR="007639C1" w:rsidRDefault="007639C1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BA7A9" w14:textId="77777777" w:rsidR="007639C1" w:rsidRDefault="007639C1" w:rsidP="00CB0DF2">
      <w:r>
        <w:separator/>
      </w:r>
    </w:p>
  </w:footnote>
  <w:footnote w:type="continuationSeparator" w:id="0">
    <w:p w14:paraId="753A7631" w14:textId="77777777" w:rsidR="007639C1" w:rsidRDefault="007639C1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1F2C95AD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3093A">
      <w:rPr>
        <w:rFonts w:ascii="Arial" w:hAnsi="Arial" w:cs="Arial"/>
        <w:sz w:val="28"/>
        <w:szCs w:val="28"/>
        <w:lang w:val="pt-BR"/>
      </w:rPr>
      <w:t>9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73093A">
      <w:rPr>
        <w:rFonts w:ascii="Arial" w:hAnsi="Arial" w:cs="Arial"/>
        <w:sz w:val="28"/>
        <w:szCs w:val="28"/>
        <w:lang w:val="pt-BR"/>
      </w:rPr>
      <w:t>11</w:t>
    </w:r>
    <w:r w:rsidR="00F95054">
      <w:rPr>
        <w:rFonts w:ascii="Arial" w:hAnsi="Arial" w:cs="Arial"/>
        <w:sz w:val="28"/>
        <w:szCs w:val="28"/>
        <w:lang w:val="pt-BR"/>
      </w:rPr>
      <w:t xml:space="preserve"> de</w:t>
    </w:r>
    <w:r w:rsidR="00FA2AF6">
      <w:rPr>
        <w:rFonts w:ascii="Arial" w:hAnsi="Arial" w:cs="Arial"/>
        <w:sz w:val="28"/>
        <w:szCs w:val="28"/>
        <w:lang w:val="pt-BR"/>
      </w:rPr>
      <w:t xml:space="preserve"> junho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3739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39C1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03B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C5B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1E7D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AD58-91B9-4E2F-8F3B-9D3AB760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8</cp:revision>
  <dcterms:created xsi:type="dcterms:W3CDTF">2020-05-29T17:27:00Z</dcterms:created>
  <dcterms:modified xsi:type="dcterms:W3CDTF">2020-06-01T17:39:00Z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