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95D5" w14:textId="6072F784" w:rsidR="00116592" w:rsidRPr="00156785" w:rsidRDefault="00156785" w:rsidP="00156785">
      <w:pPr>
        <w:rPr>
          <w:b/>
          <w:bCs/>
        </w:rPr>
      </w:pPr>
      <w:r w:rsidRPr="00156785">
        <w:rPr>
          <w:b/>
          <w:bCs/>
        </w:rPr>
        <w:t>CURSO IMPOSTO DE RENDA SOBRE OPERAÇÕES NA BOLSA DE VALORES</w:t>
      </w:r>
    </w:p>
    <w:p w14:paraId="323FC146" w14:textId="2B966155" w:rsidR="00156785" w:rsidRDefault="00156785" w:rsidP="00156785">
      <w:r>
        <w:t>Instrutora: Lidiane Santos</w:t>
      </w:r>
    </w:p>
    <w:p w14:paraId="5CD751FB" w14:textId="77777777" w:rsidR="00156785" w:rsidRDefault="00156785" w:rsidP="00156785"/>
    <w:p w14:paraId="7F919785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Introdução às operações em bolsa de valores e estrutura das negociações</w:t>
      </w:r>
    </w:p>
    <w:p w14:paraId="0F6EB2F8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Custos operacionais e interpretação da nota de corretagem</w:t>
      </w:r>
    </w:p>
    <w:p w14:paraId="24D48C11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Cálculo de preço médio das operações</w:t>
      </w:r>
    </w:p>
    <w:p w14:paraId="090E35F4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Apuração mensal de lucros e prejuízos em renda variável</w:t>
      </w:r>
    </w:p>
    <w:p w14:paraId="013899F3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 xml:space="preserve">Diferença entre operações comuns e </w:t>
      </w:r>
      <w:proofErr w:type="spellStart"/>
      <w:r w:rsidRPr="00156785">
        <w:t>day</w:t>
      </w:r>
      <w:proofErr w:type="spellEnd"/>
      <w:r w:rsidRPr="00156785">
        <w:t xml:space="preserve"> trade</w:t>
      </w:r>
    </w:p>
    <w:p w14:paraId="7376BD9D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Regras de isenção para ações e situações sem isenção</w:t>
      </w:r>
    </w:p>
    <w:p w14:paraId="2D553509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 xml:space="preserve">Tributação de ações, FIIs, </w:t>
      </w:r>
      <w:proofErr w:type="spellStart"/>
      <w:r w:rsidRPr="00156785">
        <w:t>ETFs</w:t>
      </w:r>
      <w:proofErr w:type="spellEnd"/>
      <w:r w:rsidRPr="00156785">
        <w:t xml:space="preserve">, </w:t>
      </w:r>
      <w:proofErr w:type="spellStart"/>
      <w:r w:rsidRPr="00156785">
        <w:t>BDRs</w:t>
      </w:r>
      <w:proofErr w:type="spellEnd"/>
      <w:r w:rsidRPr="00156785">
        <w:t>, opções, termo e mercado futuro</w:t>
      </w:r>
    </w:p>
    <w:p w14:paraId="38E0692B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Alíquotas de imposto e IR retido na fonte</w:t>
      </w:r>
    </w:p>
    <w:p w14:paraId="142F7ABA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Compensação de prejuízos e cálculo do imposto mensal</w:t>
      </w:r>
    </w:p>
    <w:p w14:paraId="7C83FED1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Geração e pagamento do DARF</w:t>
      </w:r>
    </w:p>
    <w:p w14:paraId="6ED3A28A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Dividendos, JCP e rendimentos de investimentos</w:t>
      </w:r>
    </w:p>
    <w:p w14:paraId="480F89D5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Organização de informes e documentos das corretoras</w:t>
      </w:r>
    </w:p>
    <w:p w14:paraId="17279A68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Preenchimento da ficha de renda variável na declaração anual</w:t>
      </w:r>
    </w:p>
    <w:p w14:paraId="655B3C14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Lançamentos de bens e rendimentos</w:t>
      </w:r>
    </w:p>
    <w:p w14:paraId="781CC339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Simulações práticas de apuração e declaração</w:t>
      </w:r>
    </w:p>
    <w:p w14:paraId="027A5A7F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Erros mais comuns na declaração de investidores em bolsa</w:t>
      </w:r>
    </w:p>
    <w:p w14:paraId="2AEE661F" w14:textId="77777777" w:rsidR="00156785" w:rsidRPr="00156785" w:rsidRDefault="00156785" w:rsidP="00156785">
      <w:pPr>
        <w:numPr>
          <w:ilvl w:val="0"/>
          <w:numId w:val="3"/>
        </w:numPr>
      </w:pPr>
      <w:r w:rsidRPr="00156785">
        <w:t>Checklist profissional para conferência final da declaração</w:t>
      </w:r>
    </w:p>
    <w:p w14:paraId="46F9740E" w14:textId="77777777" w:rsidR="00156785" w:rsidRPr="00156785" w:rsidRDefault="00156785" w:rsidP="00156785"/>
    <w:sectPr w:rsidR="00156785" w:rsidRPr="001567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1268"/>
    <w:multiLevelType w:val="hybridMultilevel"/>
    <w:tmpl w:val="A776E1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66E3D"/>
    <w:multiLevelType w:val="multilevel"/>
    <w:tmpl w:val="BBA2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C2B88"/>
    <w:multiLevelType w:val="hybridMultilevel"/>
    <w:tmpl w:val="2A929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530977">
    <w:abstractNumId w:val="0"/>
  </w:num>
  <w:num w:numId="2" w16cid:durableId="977147301">
    <w:abstractNumId w:val="2"/>
  </w:num>
  <w:num w:numId="3" w16cid:durableId="1910538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85"/>
    <w:rsid w:val="00116592"/>
    <w:rsid w:val="00156785"/>
    <w:rsid w:val="001A71C5"/>
    <w:rsid w:val="002F3D9F"/>
    <w:rsid w:val="003B1E9A"/>
    <w:rsid w:val="004D01B3"/>
    <w:rsid w:val="00774C5E"/>
    <w:rsid w:val="00816F68"/>
    <w:rsid w:val="00B84202"/>
    <w:rsid w:val="00DA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0F6"/>
  <w15:chartTrackingRefBased/>
  <w15:docId w15:val="{667DB773-64F1-4468-AC7A-59052B7C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6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7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78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7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7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7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7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6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67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67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678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78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6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4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 Santos</dc:creator>
  <cp:keywords/>
  <dc:description/>
  <cp:lastModifiedBy>Gleice Regina Gonçalves</cp:lastModifiedBy>
  <cp:revision>2</cp:revision>
  <dcterms:created xsi:type="dcterms:W3CDTF">2026-02-25T12:20:00Z</dcterms:created>
  <dcterms:modified xsi:type="dcterms:W3CDTF">2026-02-25T12:20:00Z</dcterms:modified>
</cp:coreProperties>
</file>