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4B38D425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97144E">
        <w:rPr>
          <w:rFonts w:ascii="Arial" w:hAnsi="Arial" w:cs="Arial"/>
          <w:sz w:val="28"/>
          <w:szCs w:val="28"/>
        </w:rPr>
        <w:t>40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C076BF7" w14:textId="6EF96CC1" w:rsidR="0074361F" w:rsidRDefault="0074361F" w:rsidP="00943012">
      <w:pPr>
        <w:jc w:val="both"/>
        <w:rPr>
          <w:rFonts w:ascii="Arial" w:hAnsi="Arial" w:cs="Arial"/>
          <w:bCs/>
          <w:sz w:val="28"/>
          <w:szCs w:val="28"/>
        </w:rPr>
      </w:pPr>
    </w:p>
    <w:p w14:paraId="4E6AE1EB" w14:textId="7A53839A" w:rsidR="001955FD" w:rsidRDefault="001955FD" w:rsidP="00AB002A">
      <w:pPr>
        <w:jc w:val="both"/>
        <w:rPr>
          <w:rFonts w:ascii="Arial" w:hAnsi="Arial" w:cs="Arial"/>
          <w:sz w:val="28"/>
          <w:szCs w:val="28"/>
        </w:rPr>
      </w:pPr>
      <w:r w:rsidRPr="00AB002A">
        <w:rPr>
          <w:rFonts w:ascii="Arial" w:hAnsi="Arial" w:cs="Arial"/>
          <w:sz w:val="28"/>
          <w:szCs w:val="28"/>
        </w:rPr>
        <w:t>Planejar a próxima declaração de imposto de renda só no início do ano que vem pode representar prejuízo para a</w:t>
      </w:r>
      <w:r w:rsidR="005134F4">
        <w:rPr>
          <w:rFonts w:ascii="Arial" w:hAnsi="Arial" w:cs="Arial"/>
          <w:sz w:val="28"/>
          <w:szCs w:val="28"/>
        </w:rPr>
        <w:t>s</w:t>
      </w:r>
      <w:r w:rsidRPr="00AB002A">
        <w:rPr>
          <w:rFonts w:ascii="Arial" w:hAnsi="Arial" w:cs="Arial"/>
          <w:sz w:val="28"/>
          <w:szCs w:val="28"/>
        </w:rPr>
        <w:t xml:space="preserve"> pessoas física</w:t>
      </w:r>
      <w:r w:rsidR="005134F4">
        <w:rPr>
          <w:rFonts w:ascii="Arial" w:hAnsi="Arial" w:cs="Arial"/>
          <w:sz w:val="28"/>
          <w:szCs w:val="28"/>
        </w:rPr>
        <w:t xml:space="preserve">s </w:t>
      </w:r>
      <w:r w:rsidRPr="00AB002A">
        <w:rPr>
          <w:rFonts w:ascii="Arial" w:hAnsi="Arial" w:cs="Arial"/>
          <w:sz w:val="28"/>
          <w:szCs w:val="28"/>
        </w:rPr>
        <w:t>e até para os profissionais da contabilidade. Ao não juntar e organizar todos os recibos com a devida atenção, deduções importantes podem ficar de fora, o que resulta em uma restituição menos vantajosa</w:t>
      </w:r>
      <w:r w:rsidR="00122301">
        <w:rPr>
          <w:rFonts w:ascii="Arial" w:hAnsi="Arial" w:cs="Arial"/>
          <w:sz w:val="28"/>
          <w:szCs w:val="28"/>
        </w:rPr>
        <w:t>,</w:t>
      </w:r>
      <w:r w:rsidRPr="00AB002A">
        <w:rPr>
          <w:rFonts w:ascii="Arial" w:hAnsi="Arial" w:cs="Arial"/>
          <w:sz w:val="28"/>
          <w:szCs w:val="28"/>
        </w:rPr>
        <w:t xml:space="preserve"> ou em um imposto maior. E os contadores também perdem com isso</w:t>
      </w:r>
      <w:r w:rsidR="00122301">
        <w:rPr>
          <w:rFonts w:ascii="Arial" w:hAnsi="Arial" w:cs="Arial"/>
          <w:sz w:val="28"/>
          <w:szCs w:val="28"/>
        </w:rPr>
        <w:t>,</w:t>
      </w:r>
      <w:r w:rsidRPr="00AB002A">
        <w:rPr>
          <w:rFonts w:ascii="Arial" w:hAnsi="Arial" w:cs="Arial"/>
          <w:sz w:val="28"/>
          <w:szCs w:val="28"/>
        </w:rPr>
        <w:t xml:space="preserve"> ao não prestar um serviço de acompanhamento e de gestão desses comprovantes, inclusive indicando </w:t>
      </w:r>
      <w:r w:rsidR="00122301" w:rsidRPr="00AB002A">
        <w:rPr>
          <w:rFonts w:ascii="Arial" w:hAnsi="Arial" w:cs="Arial"/>
          <w:sz w:val="28"/>
          <w:szCs w:val="28"/>
        </w:rPr>
        <w:t>aos seus clientes</w:t>
      </w:r>
      <w:r w:rsidR="00122301" w:rsidRPr="00AB002A">
        <w:rPr>
          <w:rFonts w:ascii="Arial" w:hAnsi="Arial" w:cs="Arial"/>
          <w:sz w:val="28"/>
          <w:szCs w:val="28"/>
        </w:rPr>
        <w:t xml:space="preserve"> </w:t>
      </w:r>
      <w:r w:rsidRPr="00AB002A">
        <w:rPr>
          <w:rFonts w:ascii="Arial" w:hAnsi="Arial" w:cs="Arial"/>
          <w:sz w:val="28"/>
          <w:szCs w:val="28"/>
        </w:rPr>
        <w:t>outras inclusões válidas.</w:t>
      </w:r>
    </w:p>
    <w:p w14:paraId="67EFECB6" w14:textId="77777777" w:rsidR="00AB002A" w:rsidRPr="00AB002A" w:rsidRDefault="00AB002A" w:rsidP="00AB002A">
      <w:pPr>
        <w:jc w:val="both"/>
        <w:rPr>
          <w:rFonts w:ascii="Arial" w:hAnsi="Arial" w:cs="Arial"/>
          <w:sz w:val="28"/>
          <w:szCs w:val="28"/>
        </w:rPr>
      </w:pPr>
    </w:p>
    <w:p w14:paraId="0C903557" w14:textId="14BE7BA6" w:rsidR="00AB002A" w:rsidRPr="00AB002A" w:rsidRDefault="00AB002A" w:rsidP="00AB002A">
      <w:pPr>
        <w:jc w:val="both"/>
        <w:rPr>
          <w:rFonts w:ascii="Arial" w:hAnsi="Arial" w:cs="Arial"/>
          <w:sz w:val="28"/>
          <w:szCs w:val="28"/>
        </w:rPr>
      </w:pPr>
      <w:r w:rsidRPr="00AB002A">
        <w:rPr>
          <w:rFonts w:ascii="Arial" w:hAnsi="Arial" w:cs="Arial"/>
          <w:sz w:val="28"/>
          <w:szCs w:val="28"/>
        </w:rPr>
        <w:t>Comprovantes e análises devem</w:t>
      </w:r>
      <w:r w:rsidR="00850804">
        <w:rPr>
          <w:rFonts w:ascii="Arial" w:hAnsi="Arial" w:cs="Arial"/>
          <w:sz w:val="28"/>
          <w:szCs w:val="28"/>
        </w:rPr>
        <w:t xml:space="preserve"> </w:t>
      </w:r>
      <w:r w:rsidRPr="00AB002A">
        <w:rPr>
          <w:rFonts w:ascii="Arial" w:hAnsi="Arial" w:cs="Arial"/>
          <w:sz w:val="28"/>
          <w:szCs w:val="28"/>
        </w:rPr>
        <w:t>ser tratados</w:t>
      </w:r>
      <w:r>
        <w:rPr>
          <w:rFonts w:ascii="Arial" w:hAnsi="Arial" w:cs="Arial"/>
          <w:sz w:val="28"/>
          <w:szCs w:val="28"/>
        </w:rPr>
        <w:t xml:space="preserve"> ao longo do ano,</w:t>
      </w:r>
      <w:r w:rsidRPr="00AB002A">
        <w:rPr>
          <w:rFonts w:ascii="Arial" w:hAnsi="Arial" w:cs="Arial"/>
          <w:sz w:val="28"/>
          <w:szCs w:val="28"/>
        </w:rPr>
        <w:t xml:space="preserve"> </w:t>
      </w:r>
      <w:r w:rsidR="00122301">
        <w:rPr>
          <w:rFonts w:ascii="Arial" w:hAnsi="Arial" w:cs="Arial"/>
          <w:sz w:val="28"/>
          <w:szCs w:val="28"/>
        </w:rPr>
        <w:t>à medida que</w:t>
      </w:r>
      <w:r w:rsidR="00850804" w:rsidRPr="00AB002A">
        <w:rPr>
          <w:rFonts w:ascii="Arial" w:hAnsi="Arial" w:cs="Arial"/>
          <w:sz w:val="28"/>
          <w:szCs w:val="28"/>
        </w:rPr>
        <w:t xml:space="preserve"> os recebimentos e gastos ocorrem</w:t>
      </w:r>
      <w:r w:rsidR="00850804">
        <w:rPr>
          <w:rFonts w:ascii="Arial" w:hAnsi="Arial" w:cs="Arial"/>
          <w:sz w:val="28"/>
          <w:szCs w:val="28"/>
        </w:rPr>
        <w:t xml:space="preserve">, </w:t>
      </w:r>
      <w:r w:rsidRPr="00AB002A">
        <w:rPr>
          <w:rFonts w:ascii="Arial" w:hAnsi="Arial" w:cs="Arial"/>
          <w:sz w:val="28"/>
          <w:szCs w:val="28"/>
        </w:rPr>
        <w:t>po</w:t>
      </w:r>
      <w:r>
        <w:rPr>
          <w:rFonts w:ascii="Arial" w:hAnsi="Arial" w:cs="Arial"/>
          <w:sz w:val="28"/>
          <w:szCs w:val="28"/>
        </w:rPr>
        <w:t>r um</w:t>
      </w:r>
      <w:r w:rsidRPr="00AB002A">
        <w:rPr>
          <w:rFonts w:ascii="Arial" w:hAnsi="Arial" w:cs="Arial"/>
          <w:sz w:val="28"/>
          <w:szCs w:val="28"/>
        </w:rPr>
        <w:t xml:space="preserve"> profissional da contabilidade devidamente registrado</w:t>
      </w:r>
      <w:r w:rsidR="00122301">
        <w:rPr>
          <w:rFonts w:ascii="Arial" w:hAnsi="Arial" w:cs="Arial"/>
          <w:sz w:val="28"/>
          <w:szCs w:val="28"/>
        </w:rPr>
        <w:t xml:space="preserve"> no</w:t>
      </w:r>
      <w:r w:rsidRPr="00AB002A">
        <w:rPr>
          <w:rFonts w:ascii="Arial" w:hAnsi="Arial" w:cs="Arial"/>
          <w:sz w:val="28"/>
          <w:szCs w:val="28"/>
        </w:rPr>
        <w:t xml:space="preserve"> CRCMG.</w:t>
      </w:r>
      <w:r w:rsidR="005134F4">
        <w:rPr>
          <w:rFonts w:ascii="Arial" w:hAnsi="Arial" w:cs="Arial"/>
          <w:sz w:val="28"/>
          <w:szCs w:val="28"/>
        </w:rPr>
        <w:t xml:space="preserve"> </w:t>
      </w:r>
      <w:r w:rsidR="005134F4" w:rsidRPr="005134F4">
        <w:rPr>
          <w:rFonts w:ascii="Arial" w:hAnsi="Arial" w:cs="Arial"/>
          <w:sz w:val="28"/>
          <w:szCs w:val="28"/>
        </w:rPr>
        <w:t xml:space="preserve">Evite riscos! </w:t>
      </w:r>
    </w:p>
    <w:p w14:paraId="057E7D48" w14:textId="77777777" w:rsidR="005134F4" w:rsidRDefault="005134F4" w:rsidP="00943012">
      <w:pPr>
        <w:jc w:val="both"/>
        <w:rPr>
          <w:rFonts w:ascii="Arial" w:hAnsi="Arial" w:cs="Arial"/>
          <w:bCs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6A9A4B18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52D406B4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97144E">
      <w:rPr>
        <w:rFonts w:ascii="Arial" w:hAnsi="Arial" w:cs="Arial"/>
        <w:sz w:val="28"/>
        <w:szCs w:val="28"/>
        <w:lang w:val="pt-BR"/>
      </w:rPr>
      <w:t>24</w:t>
    </w:r>
    <w:r w:rsidR="000D3E69">
      <w:rPr>
        <w:rFonts w:ascii="Arial" w:hAnsi="Arial" w:cs="Arial"/>
        <w:sz w:val="28"/>
        <w:szCs w:val="28"/>
        <w:lang w:val="pt-BR"/>
      </w:rPr>
      <w:t xml:space="preserve"> </w:t>
    </w:r>
    <w:r w:rsidR="00E03576">
      <w:rPr>
        <w:rFonts w:ascii="Arial" w:hAnsi="Arial" w:cs="Arial"/>
        <w:sz w:val="28"/>
        <w:szCs w:val="28"/>
        <w:lang w:val="pt-BR"/>
      </w:rPr>
      <w:t xml:space="preserve">a </w:t>
    </w:r>
    <w:r w:rsidR="00C94612">
      <w:rPr>
        <w:rFonts w:ascii="Arial" w:hAnsi="Arial" w:cs="Arial"/>
        <w:sz w:val="28"/>
        <w:szCs w:val="28"/>
        <w:lang w:val="pt-BR"/>
      </w:rPr>
      <w:t>2</w:t>
    </w:r>
    <w:r w:rsidR="0097144E">
      <w:rPr>
        <w:rFonts w:ascii="Arial" w:hAnsi="Arial" w:cs="Arial"/>
        <w:sz w:val="28"/>
        <w:szCs w:val="28"/>
        <w:lang w:val="pt-BR"/>
      </w:rPr>
      <w:t>8</w:t>
    </w:r>
    <w:r w:rsidR="00E03576">
      <w:rPr>
        <w:rFonts w:ascii="Arial" w:hAnsi="Arial" w:cs="Arial"/>
        <w:sz w:val="28"/>
        <w:szCs w:val="28"/>
        <w:lang w:val="pt-BR"/>
      </w:rPr>
      <w:t xml:space="preserve"> de </w:t>
    </w:r>
    <w:r w:rsidR="000D3E69">
      <w:rPr>
        <w:rFonts w:ascii="Arial" w:hAnsi="Arial" w:cs="Arial"/>
        <w:sz w:val="28"/>
        <w:szCs w:val="28"/>
        <w:lang w:val="pt-BR"/>
      </w:rPr>
      <w:t>outu</w:t>
    </w:r>
    <w:r w:rsidR="00E03576">
      <w:rPr>
        <w:rFonts w:ascii="Arial" w:hAnsi="Arial" w:cs="Arial"/>
        <w:sz w:val="28"/>
        <w:szCs w:val="28"/>
        <w:lang w:val="pt-BR"/>
      </w:rPr>
      <w:t>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2301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55FD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A44"/>
    <w:rsid w:val="00245DD4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17E0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E82"/>
    <w:rsid w:val="003D2926"/>
    <w:rsid w:val="003D37C9"/>
    <w:rsid w:val="003D5439"/>
    <w:rsid w:val="003D71BC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53EDF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134F4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34F9"/>
    <w:rsid w:val="005F6A6B"/>
    <w:rsid w:val="0060622B"/>
    <w:rsid w:val="00610F8E"/>
    <w:rsid w:val="006117D3"/>
    <w:rsid w:val="00613B22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D4B9B"/>
    <w:rsid w:val="008E69D0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D0AA8"/>
    <w:rsid w:val="00CD524F"/>
    <w:rsid w:val="00CE264B"/>
    <w:rsid w:val="00CF0BD2"/>
    <w:rsid w:val="00CF381F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F36"/>
    <w:rsid w:val="00D4484F"/>
    <w:rsid w:val="00D50A5D"/>
    <w:rsid w:val="00D51400"/>
    <w:rsid w:val="00D568BB"/>
    <w:rsid w:val="00D60C27"/>
    <w:rsid w:val="00D60F18"/>
    <w:rsid w:val="00D75F93"/>
    <w:rsid w:val="00D77943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3F41"/>
    <w:rsid w:val="00DE7199"/>
    <w:rsid w:val="00DE7F93"/>
    <w:rsid w:val="00DF1508"/>
    <w:rsid w:val="00DF158E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3</cp:revision>
  <dcterms:created xsi:type="dcterms:W3CDTF">2022-10-14T19:31:00Z</dcterms:created>
  <dcterms:modified xsi:type="dcterms:W3CDTF">2022-10-14T19:33:00Z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