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695043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762756">
        <w:rPr>
          <w:rFonts w:ascii="Arial" w:hAnsi="Arial" w:cs="Arial"/>
          <w:sz w:val="28"/>
          <w:szCs w:val="28"/>
        </w:rPr>
        <w:t>1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BD645F" w14:textId="0AE615B3" w:rsidR="00762756" w:rsidRDefault="00762756" w:rsidP="001D2679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4B1FC2" w14:textId="279B82A7" w:rsidR="00245FCB" w:rsidRPr="00E83C6B" w:rsidRDefault="00245FCB" w:rsidP="00245FCB">
      <w:pPr>
        <w:jc w:val="both"/>
        <w:rPr>
          <w:rFonts w:ascii="Arial" w:hAnsi="Arial" w:cs="Arial"/>
          <w:bCs/>
          <w:sz w:val="28"/>
          <w:szCs w:val="28"/>
        </w:rPr>
      </w:pPr>
      <w:r w:rsidRPr="00E83C6B">
        <w:rPr>
          <w:rFonts w:ascii="Arial" w:hAnsi="Arial" w:cs="Arial"/>
          <w:bCs/>
          <w:sz w:val="28"/>
          <w:szCs w:val="28"/>
        </w:rPr>
        <w:t xml:space="preserve">Atenção, profissionais! O Conselho Regional de Contabilidade de Minas Gerais continua oferecendo cursos gratuitos na modalidade de ensino a distância. </w:t>
      </w:r>
    </w:p>
    <w:p w14:paraId="190E4E30" w14:textId="77777777" w:rsidR="00245FCB" w:rsidRPr="00E83C6B" w:rsidRDefault="00245FCB" w:rsidP="00245FCB">
      <w:pPr>
        <w:jc w:val="both"/>
        <w:rPr>
          <w:rFonts w:ascii="Arial" w:hAnsi="Arial" w:cs="Arial"/>
          <w:bCs/>
          <w:sz w:val="28"/>
          <w:szCs w:val="28"/>
        </w:rPr>
      </w:pPr>
    </w:p>
    <w:p w14:paraId="0876A0C0" w14:textId="77777777" w:rsidR="00CC3845" w:rsidRPr="00E83C6B" w:rsidRDefault="00245FCB" w:rsidP="00245FCB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83C6B">
        <w:rPr>
          <w:rFonts w:ascii="Arial" w:hAnsi="Arial" w:cs="Arial"/>
          <w:bCs/>
          <w:color w:val="auto"/>
          <w:sz w:val="28"/>
          <w:szCs w:val="28"/>
        </w:rPr>
        <w:t xml:space="preserve">A oferta de cursos EAD que pontuam no Programa de Educação Profissional Continuada </w:t>
      </w:r>
      <w:r w:rsidRPr="00E83C6B">
        <w:rPr>
          <w:rFonts w:ascii="Arial" w:hAnsi="Arial" w:cs="Arial"/>
          <w:color w:val="auto"/>
          <w:sz w:val="28"/>
          <w:szCs w:val="28"/>
        </w:rPr>
        <w:t xml:space="preserve">faz parte das ações promovidas pelo Conselho, que tem o compromisso de levar conhecimento e desenvolvimento a todos os profissionais da contabilidade do estado.  </w:t>
      </w:r>
    </w:p>
    <w:p w14:paraId="38606EC3" w14:textId="77777777" w:rsidR="00CC3845" w:rsidRPr="00E83C6B" w:rsidRDefault="00CC3845" w:rsidP="00245FCB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37DB1F43" w14:textId="51EAD760" w:rsidR="00245FCB" w:rsidRPr="00E83C6B" w:rsidRDefault="00245FCB" w:rsidP="00245FCB">
      <w:pPr>
        <w:pStyle w:val="western"/>
        <w:spacing w:before="0" w:beforeAutospacing="0"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E83C6B">
        <w:rPr>
          <w:rFonts w:ascii="Arial" w:hAnsi="Arial" w:cs="Arial"/>
          <w:color w:val="auto"/>
          <w:sz w:val="28"/>
          <w:szCs w:val="28"/>
        </w:rPr>
        <w:t>Entre os cursos disponíveis, estão “</w:t>
      </w:r>
      <w:r w:rsidR="00CC3845" w:rsidRPr="00E83C6B">
        <w:rPr>
          <w:rFonts w:ascii="Arial" w:hAnsi="Arial" w:cs="Arial"/>
          <w:color w:val="auto"/>
          <w:sz w:val="28"/>
          <w:szCs w:val="28"/>
        </w:rPr>
        <w:t>Contabilidade no Terceiro Setor</w:t>
      </w:r>
      <w:r w:rsidRPr="00E83C6B">
        <w:rPr>
          <w:rFonts w:ascii="Arial" w:hAnsi="Arial" w:cs="Arial"/>
          <w:color w:val="auto"/>
          <w:sz w:val="28"/>
          <w:szCs w:val="28"/>
        </w:rPr>
        <w:t xml:space="preserve">”, </w:t>
      </w:r>
      <w:r w:rsidR="00CC3845" w:rsidRPr="00E83C6B">
        <w:rPr>
          <w:rFonts w:ascii="Arial" w:hAnsi="Arial" w:cs="Arial"/>
          <w:color w:val="auto"/>
          <w:sz w:val="28"/>
          <w:szCs w:val="28"/>
        </w:rPr>
        <w:t>“Planejamento e Orçamento Público”</w:t>
      </w:r>
      <w:r w:rsidR="00246650">
        <w:rPr>
          <w:rFonts w:ascii="Arial" w:hAnsi="Arial" w:cs="Arial"/>
          <w:color w:val="auto"/>
          <w:sz w:val="28"/>
          <w:szCs w:val="28"/>
        </w:rPr>
        <w:t xml:space="preserve"> e</w:t>
      </w:r>
      <w:r w:rsidR="00E83C6B" w:rsidRPr="00E83C6B">
        <w:rPr>
          <w:rFonts w:ascii="Arial" w:hAnsi="Arial" w:cs="Arial"/>
          <w:color w:val="auto"/>
          <w:sz w:val="28"/>
          <w:szCs w:val="28"/>
        </w:rPr>
        <w:t xml:space="preserve"> </w:t>
      </w:r>
      <w:r w:rsidRPr="00E83C6B">
        <w:rPr>
          <w:rFonts w:ascii="Arial" w:hAnsi="Arial" w:cs="Arial"/>
          <w:color w:val="auto"/>
          <w:sz w:val="28"/>
          <w:szCs w:val="28"/>
        </w:rPr>
        <w:t xml:space="preserve">“Auditoria Interna e Externa”. </w:t>
      </w:r>
      <w:r w:rsidR="00E83C6B" w:rsidRPr="00E83C6B">
        <w:rPr>
          <w:rFonts w:ascii="Arial" w:hAnsi="Arial" w:cs="Arial"/>
          <w:color w:val="auto"/>
          <w:sz w:val="28"/>
          <w:szCs w:val="28"/>
          <w:shd w:val="clear" w:color="auto" w:fill="FFFFFF"/>
        </w:rPr>
        <w:t>São 26 cursos disponíveis na plataforma</w:t>
      </w:r>
      <w:r w:rsidR="00246650">
        <w:rPr>
          <w:rFonts w:ascii="Arial" w:hAnsi="Arial" w:cs="Arial"/>
          <w:color w:val="auto"/>
          <w:sz w:val="28"/>
          <w:szCs w:val="28"/>
          <w:shd w:val="clear" w:color="auto" w:fill="FFFFFF"/>
        </w:rPr>
        <w:t>!</w:t>
      </w:r>
      <w:r w:rsidR="00E83C6B" w:rsidRPr="00E83C6B">
        <w:rPr>
          <w:rFonts w:ascii="Arial" w:hAnsi="Arial" w:cs="Arial"/>
          <w:color w:val="auto"/>
          <w:sz w:val="28"/>
          <w:szCs w:val="28"/>
        </w:rPr>
        <w:t xml:space="preserve"> </w:t>
      </w:r>
      <w:r w:rsidRPr="00E83C6B">
        <w:rPr>
          <w:rFonts w:ascii="Arial" w:hAnsi="Arial" w:cs="Arial"/>
          <w:color w:val="auto"/>
          <w:sz w:val="28"/>
          <w:szCs w:val="28"/>
        </w:rPr>
        <w:t>Co</w:t>
      </w:r>
      <w:r w:rsidRPr="00E83C6B">
        <w:rPr>
          <w:rFonts w:ascii="Arial" w:hAnsi="Arial" w:cs="Arial"/>
          <w:bCs/>
          <w:color w:val="auto"/>
          <w:sz w:val="28"/>
          <w:szCs w:val="28"/>
        </w:rPr>
        <w:t>nfira a relação completa</w:t>
      </w:r>
      <w:r w:rsidR="00923960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E83C6B">
        <w:rPr>
          <w:rFonts w:ascii="Arial" w:hAnsi="Arial" w:cs="Arial"/>
          <w:bCs/>
          <w:color w:val="auto"/>
          <w:sz w:val="28"/>
          <w:szCs w:val="28"/>
        </w:rPr>
        <w:t xml:space="preserve">acessando o site </w:t>
      </w:r>
      <w:hyperlink r:id="rId7" w:history="1">
        <w:r w:rsidRPr="00E83C6B">
          <w:rPr>
            <w:rStyle w:val="Hyperlink"/>
            <w:rFonts w:ascii="Arial" w:hAnsi="Arial" w:cs="Arial"/>
            <w:color w:val="auto"/>
            <w:sz w:val="28"/>
            <w:szCs w:val="28"/>
          </w:rPr>
          <w:t>ead.crcmg.org.br</w:t>
        </w:r>
      </w:hyperlink>
      <w:r w:rsidR="00246650">
        <w:rPr>
          <w:rFonts w:ascii="Arial" w:hAnsi="Arial" w:cs="Arial"/>
          <w:color w:val="auto"/>
          <w:sz w:val="28"/>
          <w:szCs w:val="28"/>
        </w:rPr>
        <w:t xml:space="preserve">. </w:t>
      </w:r>
      <w:r w:rsidR="00E83C6B" w:rsidRPr="00E83C6B">
        <w:rPr>
          <w:rFonts w:ascii="Arial" w:hAnsi="Arial" w:cs="Arial"/>
          <w:color w:val="auto"/>
          <w:sz w:val="28"/>
          <w:szCs w:val="28"/>
        </w:rPr>
        <w:t>Capacite-se!</w:t>
      </w:r>
    </w:p>
    <w:p w14:paraId="4EB04E8D" w14:textId="05A142C8" w:rsidR="009F07AB" w:rsidRPr="005011EF" w:rsidRDefault="009F07AB" w:rsidP="009F07AB">
      <w:pPr>
        <w:pStyle w:val="PargrafodaLista"/>
        <w:tabs>
          <w:tab w:val="right" w:pos="8504"/>
        </w:tabs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</w:p>
    <w:p w14:paraId="20420D68" w14:textId="77777777" w:rsidR="009F07AB" w:rsidRDefault="009F07AB" w:rsidP="007E23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14:paraId="25333715" w14:textId="38D4F79F" w:rsidR="007E2358" w:rsidRDefault="007E2358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5D2C642E" w14:textId="0B0C1540" w:rsidR="007E2358" w:rsidRDefault="007E2358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997F83D" w14:textId="061B1AA6" w:rsidR="007E2358" w:rsidRDefault="007E2358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58DA07A7" w14:textId="77777777" w:rsidR="007E2358" w:rsidRDefault="007E2358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925559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28C3C33A" w:rsidR="00B465F0" w:rsidRPr="00CE3287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sectPr w:rsidR="00B465F0" w:rsidRPr="00CE328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FC62B50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62756">
      <w:rPr>
        <w:rFonts w:ascii="Arial" w:hAnsi="Arial" w:cs="Arial"/>
        <w:sz w:val="28"/>
        <w:szCs w:val="28"/>
        <w:lang w:val="pt-BR"/>
      </w:rPr>
      <w:t>6 a 10</w:t>
    </w:r>
    <w:r w:rsidR="004B460E"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5FCB"/>
    <w:rsid w:val="00246650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459"/>
    <w:rsid w:val="007B3528"/>
    <w:rsid w:val="007B7254"/>
    <w:rsid w:val="007B7E1C"/>
    <w:rsid w:val="007D76B2"/>
    <w:rsid w:val="007D78B8"/>
    <w:rsid w:val="007D7B53"/>
    <w:rsid w:val="007E1EAF"/>
    <w:rsid w:val="007E2358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39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7AB"/>
    <w:rsid w:val="009F28D9"/>
    <w:rsid w:val="009F35F9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3845"/>
    <w:rsid w:val="00CC5271"/>
    <w:rsid w:val="00CD0AA8"/>
    <w:rsid w:val="00CD524F"/>
    <w:rsid w:val="00CE264B"/>
    <w:rsid w:val="00CE3287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83C6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F07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C3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11</cp:revision>
  <dcterms:created xsi:type="dcterms:W3CDTF">2022-05-19T14:16:00Z</dcterms:created>
  <dcterms:modified xsi:type="dcterms:W3CDTF">2022-05-24T11:42:00Z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